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2C25" w14:textId="77777777" w:rsidR="005973B3" w:rsidRPr="006F1A5F" w:rsidRDefault="004D4622" w:rsidP="005973B3">
      <w:pPr>
        <w:rPr>
          <w:b/>
          <w:sz w:val="32"/>
          <w:szCs w:val="32"/>
        </w:rPr>
      </w:pPr>
      <w:r w:rsidRPr="006F1A5F">
        <w:rPr>
          <w:rFonts w:hint="eastAsia"/>
          <w:b/>
          <w:noProof/>
          <w:sz w:val="32"/>
          <w:szCs w:val="32"/>
        </w:rPr>
        <mc:AlternateContent>
          <mc:Choice Requires="wps">
            <w:drawing>
              <wp:anchor distT="0" distB="0" distL="114300" distR="114300" simplePos="0" relativeHeight="251659264" behindDoc="0" locked="0" layoutInCell="1" allowOverlap="1" wp14:anchorId="6C83E62E" wp14:editId="1B2252D9">
                <wp:simplePos x="0" y="0"/>
                <wp:positionH relativeFrom="column">
                  <wp:posOffset>4267276</wp:posOffset>
                </wp:positionH>
                <wp:positionV relativeFrom="paragraph">
                  <wp:posOffset>-675259</wp:posOffset>
                </wp:positionV>
                <wp:extent cx="1133729" cy="4572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33729" cy="4572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B8CC0" w14:textId="77777777" w:rsidR="004D4622" w:rsidRPr="00AA5558" w:rsidRDefault="004D4622" w:rsidP="00120877">
                            <w:pPr>
                              <w:jc w:val="center"/>
                              <w:rPr>
                                <w:rFonts w:asciiTheme="majorEastAsia" w:eastAsiaTheme="majorEastAsia" w:hAnsiTheme="majorEastAsia"/>
                                <w:sz w:val="36"/>
                              </w:rPr>
                            </w:pPr>
                            <w:r w:rsidRPr="00AA5558">
                              <w:rPr>
                                <w:rFonts w:asciiTheme="majorEastAsia" w:eastAsiaTheme="majorEastAsia" w:hAnsiTheme="majorEastAsia" w:hint="eastAsia"/>
                                <w:sz w:val="36"/>
                              </w:rPr>
                              <w:t>補足資料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6pt;margin-top:-53.15pt;width:8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" fillcolor="white [3201]" strokeweight="2.25pt">
                <v:textbox>
                  <w:txbxContent>
                    <w:p w:rsidR="004D4622" w:rsidRPr="00AA5558" w:rsidRDefault="004D4622" w:rsidP="00120877">
                      <w:pPr>
                        <w:jc w:val="center"/>
                        <w:rPr>
                          <w:rFonts w:asciiTheme="majorEastAsia" w:eastAsiaTheme="majorEastAsia" w:hAnsiTheme="majorEastAsia"/>
                          <w:sz w:val="36"/>
                        </w:rPr>
                      </w:pPr>
                      <w:bookmarkStart w:id="1" w:name="_GoBack"/>
                      <w:r w:rsidRPr="00AA5558">
                        <w:rPr>
                          <w:rFonts w:asciiTheme="majorEastAsia" w:eastAsiaTheme="majorEastAsia" w:hAnsiTheme="majorEastAsia" w:hint="eastAsia"/>
                          <w:sz w:val="36"/>
                        </w:rPr>
                        <w:t>補足資料</w:t>
                      </w:r>
                      <w:bookmarkEnd w:id="1"/>
                    </w:p>
                  </w:txbxContent>
                </v:textbox>
              </v:shape>
            </w:pict>
          </mc:Fallback>
        </mc:AlternateContent>
      </w:r>
      <w:r w:rsidR="00E83E57" w:rsidRPr="006F1A5F">
        <w:rPr>
          <w:rFonts w:hint="eastAsia"/>
          <w:b/>
          <w:sz w:val="32"/>
          <w:szCs w:val="32"/>
        </w:rPr>
        <w:t>日本赤十字の</w:t>
      </w:r>
      <w:r w:rsidR="0064245D" w:rsidRPr="006F1A5F">
        <w:rPr>
          <w:rFonts w:hint="eastAsia"/>
          <w:b/>
          <w:sz w:val="32"/>
          <w:szCs w:val="32"/>
        </w:rPr>
        <w:t>会員について</w:t>
      </w:r>
    </w:p>
    <w:p w14:paraId="62BE372B" w14:textId="59447D50" w:rsidR="005973B3" w:rsidRPr="006F1A5F" w:rsidRDefault="005973B3" w:rsidP="008F107C">
      <w:pPr>
        <w:autoSpaceDE w:val="0"/>
        <w:autoSpaceDN w:val="0"/>
        <w:adjustRightInd w:val="0"/>
        <w:jc w:val="left"/>
        <w:rPr>
          <w:rFonts w:asciiTheme="minorEastAsia" w:hAnsiTheme="minorEastAsia"/>
          <w:sz w:val="24"/>
          <w:szCs w:val="24"/>
        </w:rPr>
      </w:pPr>
      <w:r w:rsidRPr="006F1A5F">
        <w:rPr>
          <w:rFonts w:asciiTheme="minorEastAsia" w:hAnsiTheme="minorEastAsia" w:hint="eastAsia"/>
          <w:sz w:val="24"/>
          <w:szCs w:val="24"/>
        </w:rPr>
        <w:t>（日本赤十字社</w:t>
      </w:r>
      <w:r w:rsidRPr="006F1A5F">
        <w:rPr>
          <w:rFonts w:asciiTheme="minorEastAsia" w:hAnsiTheme="minorEastAsia"/>
          <w:sz w:val="24"/>
          <w:szCs w:val="24"/>
        </w:rPr>
        <w:t>ＨＰより</w:t>
      </w:r>
      <w:r w:rsidRPr="006F1A5F">
        <w:rPr>
          <w:rFonts w:asciiTheme="minorEastAsia" w:hAnsiTheme="minorEastAsia" w:hint="eastAsia"/>
          <w:sz w:val="24"/>
          <w:szCs w:val="24"/>
        </w:rPr>
        <w:t>引用【</w:t>
      </w:r>
      <w:r w:rsidR="008F107C" w:rsidRPr="008F107C">
        <w:rPr>
          <w:rFonts w:asciiTheme="minorEastAsia" w:hAnsiTheme="minorEastAsia"/>
          <w:sz w:val="24"/>
          <w:szCs w:val="24"/>
        </w:rPr>
        <w:t>https://www.jrc.or.jp/about/staff/</w:t>
      </w:r>
      <w:r w:rsidRPr="006F1A5F">
        <w:rPr>
          <w:rFonts w:asciiTheme="minorEastAsia" w:hAnsiTheme="minorEastAsia" w:hint="eastAsia"/>
          <w:sz w:val="24"/>
          <w:szCs w:val="24"/>
        </w:rPr>
        <w:t>】）</w:t>
      </w:r>
    </w:p>
    <w:p w14:paraId="36576183" w14:textId="77777777" w:rsidR="0064245D" w:rsidRPr="005973B3" w:rsidRDefault="0064245D" w:rsidP="0064245D">
      <w:pPr>
        <w:rPr>
          <w:b/>
          <w:sz w:val="28"/>
          <w:szCs w:val="32"/>
        </w:rPr>
      </w:pPr>
    </w:p>
    <w:p w14:paraId="51449FDA" w14:textId="77777777" w:rsidR="00181385" w:rsidRPr="00181385" w:rsidRDefault="0064245D" w:rsidP="00181385">
      <w:pPr>
        <w:spacing w:line="120" w:lineRule="auto"/>
        <w:ind w:firstLineChars="100" w:firstLine="263"/>
        <w:rPr>
          <w:rFonts w:asciiTheme="minorEastAsia" w:hAnsiTheme="minorEastAsia"/>
          <w:sz w:val="28"/>
          <w:szCs w:val="28"/>
        </w:rPr>
      </w:pPr>
      <w:r w:rsidRPr="00181385">
        <w:rPr>
          <w:rFonts w:asciiTheme="minorEastAsia" w:hAnsiTheme="minorEastAsia" w:hint="eastAsia"/>
          <w:sz w:val="28"/>
          <w:szCs w:val="28"/>
        </w:rPr>
        <w:t>会員とは、日本赤十字社の目的に賛同し、支援してくださる方のことです。会員には、会費として年額2,000円以上のご協力をいただくことにより、個人・法人を問わず、どなたでも加入することができます。</w:t>
      </w:r>
    </w:p>
    <w:p w14:paraId="50B5500D" w14:textId="77777777" w:rsidR="00E83E57" w:rsidRPr="00181385" w:rsidRDefault="00E83E57" w:rsidP="00181385">
      <w:pPr>
        <w:spacing w:line="120" w:lineRule="auto"/>
        <w:ind w:firstLineChars="100" w:firstLine="263"/>
        <w:rPr>
          <w:rFonts w:asciiTheme="minorEastAsia" w:hAnsiTheme="minorEastAsia"/>
          <w:sz w:val="28"/>
          <w:szCs w:val="28"/>
        </w:rPr>
      </w:pPr>
      <w:r w:rsidRPr="00181385">
        <w:rPr>
          <w:rFonts w:asciiTheme="minorEastAsia" w:hAnsiTheme="minorEastAsia" w:hint="eastAsia"/>
          <w:sz w:val="28"/>
          <w:szCs w:val="28"/>
        </w:rPr>
        <w:t>なお、会員には本社または支部から年２回程度、情報提供をいたします（情報誌の送付）。</w:t>
      </w:r>
    </w:p>
    <w:p w14:paraId="56CCE51A" w14:textId="77777777" w:rsidR="0064245D" w:rsidRPr="00181385" w:rsidRDefault="0064245D" w:rsidP="00181385">
      <w:pPr>
        <w:spacing w:line="120" w:lineRule="auto"/>
        <w:ind w:firstLineChars="100" w:firstLine="263"/>
        <w:rPr>
          <w:rFonts w:asciiTheme="minorEastAsia" w:hAnsiTheme="minorEastAsia"/>
          <w:sz w:val="28"/>
          <w:szCs w:val="28"/>
        </w:rPr>
      </w:pPr>
    </w:p>
    <w:p w14:paraId="0D7E033F" w14:textId="77777777" w:rsidR="0064245D" w:rsidRPr="00181385" w:rsidRDefault="0064245D" w:rsidP="00181385">
      <w:pPr>
        <w:spacing w:line="120" w:lineRule="auto"/>
        <w:ind w:firstLineChars="100" w:firstLine="263"/>
        <w:rPr>
          <w:rFonts w:asciiTheme="minorEastAsia" w:hAnsiTheme="minorEastAsia"/>
          <w:sz w:val="28"/>
          <w:szCs w:val="28"/>
        </w:rPr>
      </w:pPr>
      <w:r w:rsidRPr="00181385">
        <w:rPr>
          <w:rFonts w:asciiTheme="minorEastAsia" w:hAnsiTheme="minorEastAsia" w:hint="eastAsia"/>
          <w:sz w:val="28"/>
          <w:szCs w:val="28"/>
        </w:rPr>
        <w:t>会員</w:t>
      </w:r>
      <w:r w:rsidR="0041424E">
        <w:rPr>
          <w:rFonts w:asciiTheme="minorEastAsia" w:hAnsiTheme="minorEastAsia" w:hint="eastAsia"/>
          <w:sz w:val="28"/>
          <w:szCs w:val="28"/>
        </w:rPr>
        <w:t>には</w:t>
      </w:r>
      <w:r w:rsidRPr="00181385">
        <w:rPr>
          <w:rFonts w:asciiTheme="minorEastAsia" w:hAnsiTheme="minorEastAsia" w:hint="eastAsia"/>
          <w:sz w:val="28"/>
          <w:szCs w:val="28"/>
        </w:rPr>
        <w:t>、次のような権利があります。</w:t>
      </w:r>
    </w:p>
    <w:p w14:paraId="364F3179" w14:textId="77777777" w:rsidR="0064245D" w:rsidRPr="00181385" w:rsidRDefault="0064245D" w:rsidP="00181385">
      <w:pPr>
        <w:spacing w:line="120" w:lineRule="auto"/>
        <w:ind w:leftChars="100" w:left="456" w:hangingChars="100" w:hanging="263"/>
        <w:rPr>
          <w:rFonts w:asciiTheme="minorEastAsia" w:hAnsiTheme="minorEastAsia"/>
          <w:sz w:val="28"/>
          <w:szCs w:val="28"/>
        </w:rPr>
      </w:pPr>
      <w:r w:rsidRPr="00181385">
        <w:rPr>
          <w:rFonts w:asciiTheme="minorEastAsia" w:hAnsiTheme="minorEastAsia" w:hint="eastAsia"/>
          <w:sz w:val="28"/>
          <w:szCs w:val="28"/>
        </w:rPr>
        <w:t>・日本赤十字社の役員及び代議員を選出し並びにこれらの者に選出されること。（ただし法人会員には被選挙権がありません。）</w:t>
      </w:r>
    </w:p>
    <w:p w14:paraId="1729C188" w14:textId="77777777" w:rsidR="0064245D" w:rsidRPr="00181385" w:rsidRDefault="0064245D" w:rsidP="00181385">
      <w:pPr>
        <w:spacing w:line="120" w:lineRule="auto"/>
        <w:ind w:leftChars="100" w:left="456" w:hangingChars="100" w:hanging="263"/>
        <w:rPr>
          <w:rFonts w:asciiTheme="minorEastAsia" w:hAnsiTheme="minorEastAsia"/>
          <w:sz w:val="28"/>
          <w:szCs w:val="28"/>
        </w:rPr>
      </w:pPr>
      <w:r w:rsidRPr="00181385">
        <w:rPr>
          <w:rFonts w:asciiTheme="minorEastAsia" w:hAnsiTheme="minorEastAsia" w:hint="eastAsia"/>
          <w:sz w:val="28"/>
          <w:szCs w:val="28"/>
        </w:rPr>
        <w:t>・毎事業年度の日本赤十字社の業務及び収支決算の報告を受けること。（公告をもってこれに代えることができます。）</w:t>
      </w:r>
    </w:p>
    <w:p w14:paraId="37F23854" w14:textId="77777777" w:rsidR="00181385" w:rsidRDefault="0064245D" w:rsidP="00181385">
      <w:pPr>
        <w:spacing w:line="120" w:lineRule="auto"/>
        <w:ind w:leftChars="100" w:left="456" w:hangingChars="100" w:hanging="263"/>
        <w:rPr>
          <w:rFonts w:asciiTheme="minorEastAsia" w:hAnsiTheme="minorEastAsia"/>
          <w:sz w:val="28"/>
          <w:szCs w:val="28"/>
        </w:rPr>
      </w:pPr>
      <w:r w:rsidRPr="00181385">
        <w:rPr>
          <w:rFonts w:asciiTheme="minorEastAsia" w:hAnsiTheme="minorEastAsia" w:hint="eastAsia"/>
          <w:sz w:val="28"/>
          <w:szCs w:val="28"/>
        </w:rPr>
        <w:t>・日本赤十字社に対し、その業務の運営に関し、代議員を通じて意見を述べること。</w:t>
      </w:r>
    </w:p>
    <w:p w14:paraId="6267B1A6" w14:textId="77777777" w:rsidR="00181385" w:rsidRPr="00181385" w:rsidRDefault="00181385" w:rsidP="00181385">
      <w:pPr>
        <w:spacing w:line="120" w:lineRule="auto"/>
        <w:rPr>
          <w:rFonts w:asciiTheme="minorEastAsia" w:hAnsiTheme="minorEastAsia"/>
          <w:sz w:val="28"/>
          <w:szCs w:val="28"/>
        </w:rPr>
      </w:pPr>
    </w:p>
    <w:p w14:paraId="3F1723EB" w14:textId="77777777" w:rsidR="0064245D" w:rsidRPr="00181385" w:rsidRDefault="0064245D" w:rsidP="00181385">
      <w:pPr>
        <w:spacing w:line="120" w:lineRule="auto"/>
        <w:rPr>
          <w:rFonts w:asciiTheme="minorEastAsia" w:hAnsiTheme="minorEastAsia"/>
          <w:sz w:val="28"/>
          <w:szCs w:val="28"/>
          <w:u w:val="single"/>
        </w:rPr>
      </w:pPr>
      <w:r w:rsidRPr="00181385">
        <w:rPr>
          <w:rFonts w:asciiTheme="minorEastAsia" w:hAnsiTheme="minorEastAsia" w:hint="eastAsia"/>
          <w:sz w:val="28"/>
          <w:szCs w:val="28"/>
          <w:u w:val="single"/>
        </w:rPr>
        <w:t>Q日本赤十字社の「会員」には誰がなれるのでしょうか。どんなメリットがありますか？</w:t>
      </w:r>
    </w:p>
    <w:p w14:paraId="75C9B673" w14:textId="77777777" w:rsidR="0064245D" w:rsidRPr="00181385" w:rsidRDefault="0064245D" w:rsidP="00181385">
      <w:pPr>
        <w:spacing w:line="120" w:lineRule="auto"/>
        <w:ind w:firstLineChars="100" w:firstLine="263"/>
        <w:rPr>
          <w:rFonts w:asciiTheme="minorEastAsia" w:hAnsiTheme="minorEastAsia"/>
          <w:sz w:val="28"/>
          <w:szCs w:val="28"/>
        </w:rPr>
      </w:pPr>
      <w:r w:rsidRPr="00181385">
        <w:rPr>
          <w:rFonts w:asciiTheme="minorEastAsia" w:hAnsiTheme="minorEastAsia" w:hint="eastAsia"/>
          <w:sz w:val="28"/>
          <w:szCs w:val="28"/>
        </w:rPr>
        <w:t>個人・法人を問わず、どなたでも会員になることができます。会員限定サービスのような特典はございません。会員への加入、あるいは会員でなくても寄付金のご協力を通じた赤十字活動への参加を、社会貢献や奉仕活動のひとつとしてお考えいただければ幸いです。</w:t>
      </w:r>
    </w:p>
    <w:p w14:paraId="56694FF0" w14:textId="77777777" w:rsidR="0064245D" w:rsidRPr="00181385" w:rsidRDefault="0064245D" w:rsidP="00181385">
      <w:pPr>
        <w:spacing w:line="120" w:lineRule="auto"/>
        <w:rPr>
          <w:rFonts w:asciiTheme="minorEastAsia" w:hAnsiTheme="minorEastAsia"/>
          <w:sz w:val="28"/>
          <w:szCs w:val="28"/>
          <w:u w:val="single"/>
        </w:rPr>
      </w:pPr>
      <w:r w:rsidRPr="00181385">
        <w:rPr>
          <w:rFonts w:asciiTheme="minorEastAsia" w:hAnsiTheme="minorEastAsia" w:hint="eastAsia"/>
          <w:sz w:val="28"/>
          <w:szCs w:val="28"/>
          <w:u w:val="single"/>
        </w:rPr>
        <w:lastRenderedPageBreak/>
        <w:t>Q寄付をする/会費を納めると、税金の控除はありますか？</w:t>
      </w:r>
    </w:p>
    <w:p w14:paraId="212C9543" w14:textId="77777777" w:rsidR="0064245D" w:rsidRPr="00181385" w:rsidRDefault="0064245D" w:rsidP="00181385">
      <w:pPr>
        <w:spacing w:line="120" w:lineRule="auto"/>
        <w:ind w:firstLineChars="100" w:firstLine="263"/>
        <w:rPr>
          <w:rFonts w:asciiTheme="minorEastAsia" w:hAnsiTheme="minorEastAsia"/>
          <w:sz w:val="28"/>
          <w:szCs w:val="28"/>
        </w:rPr>
      </w:pPr>
      <w:r w:rsidRPr="00181385">
        <w:rPr>
          <w:rFonts w:asciiTheme="minorEastAsia" w:hAnsiTheme="minorEastAsia" w:hint="eastAsia"/>
          <w:sz w:val="28"/>
          <w:szCs w:val="28"/>
        </w:rPr>
        <w:t>はい。日本赤十字社に対して一定額以上の寄付（会費、寄付金）をいただいた場合は、次のとおり税金控除の対象となります。</w:t>
      </w:r>
    </w:p>
    <w:p w14:paraId="4666F478" w14:textId="77777777" w:rsidR="0064245D" w:rsidRPr="00181385" w:rsidRDefault="0064245D" w:rsidP="00181385">
      <w:pPr>
        <w:spacing w:line="120" w:lineRule="auto"/>
        <w:rPr>
          <w:rFonts w:asciiTheme="minorEastAsia" w:hAnsiTheme="minorEastAsia"/>
          <w:sz w:val="28"/>
          <w:szCs w:val="28"/>
        </w:rPr>
      </w:pPr>
      <w:r w:rsidRPr="00181385">
        <w:rPr>
          <w:rFonts w:asciiTheme="minorEastAsia" w:hAnsiTheme="minorEastAsia" w:hint="eastAsia"/>
          <w:sz w:val="28"/>
          <w:szCs w:val="28"/>
        </w:rPr>
        <w:t>個人：所得税、地方税（個人住民税）、相続税</w:t>
      </w:r>
      <w:r w:rsidR="005973B3" w:rsidRPr="00181385">
        <w:rPr>
          <w:rFonts w:asciiTheme="minorEastAsia" w:hAnsiTheme="minorEastAsia" w:hint="eastAsia"/>
          <w:sz w:val="28"/>
          <w:szCs w:val="28"/>
        </w:rPr>
        <w:t xml:space="preserve">　／　</w:t>
      </w:r>
      <w:r w:rsidRPr="00181385">
        <w:rPr>
          <w:rFonts w:asciiTheme="minorEastAsia" w:hAnsiTheme="minorEastAsia" w:hint="eastAsia"/>
          <w:sz w:val="28"/>
          <w:szCs w:val="28"/>
        </w:rPr>
        <w:t>法人：法人税</w:t>
      </w:r>
    </w:p>
    <w:p w14:paraId="76BD8438" w14:textId="77777777" w:rsidR="0064245D" w:rsidRPr="00181385" w:rsidRDefault="0064245D" w:rsidP="00181385">
      <w:pPr>
        <w:spacing w:line="120" w:lineRule="auto"/>
        <w:rPr>
          <w:rFonts w:asciiTheme="minorEastAsia" w:hAnsiTheme="minorEastAsia"/>
          <w:sz w:val="28"/>
          <w:szCs w:val="28"/>
        </w:rPr>
      </w:pPr>
    </w:p>
    <w:p w14:paraId="5F86565F" w14:textId="77777777" w:rsidR="0064245D" w:rsidRPr="00181385" w:rsidRDefault="0064245D" w:rsidP="00181385">
      <w:pPr>
        <w:spacing w:line="120" w:lineRule="auto"/>
        <w:rPr>
          <w:rFonts w:asciiTheme="minorEastAsia" w:hAnsiTheme="minorEastAsia"/>
          <w:sz w:val="28"/>
          <w:szCs w:val="28"/>
          <w:u w:val="single"/>
        </w:rPr>
      </w:pPr>
      <w:r w:rsidRPr="00181385">
        <w:rPr>
          <w:rFonts w:asciiTheme="minorEastAsia" w:hAnsiTheme="minorEastAsia" w:hint="eastAsia"/>
          <w:sz w:val="28"/>
          <w:szCs w:val="28"/>
          <w:u w:val="single"/>
        </w:rPr>
        <w:t>Q会費は毎年納めなければいけないのですか？</w:t>
      </w:r>
    </w:p>
    <w:p w14:paraId="3FAC686F" w14:textId="77777777" w:rsidR="0064245D" w:rsidRPr="00181385" w:rsidRDefault="0064245D" w:rsidP="00181385">
      <w:pPr>
        <w:spacing w:line="120" w:lineRule="auto"/>
        <w:ind w:firstLineChars="100" w:firstLine="263"/>
        <w:rPr>
          <w:rFonts w:asciiTheme="minorEastAsia" w:hAnsiTheme="minorEastAsia"/>
          <w:sz w:val="28"/>
          <w:szCs w:val="28"/>
        </w:rPr>
      </w:pPr>
      <w:r w:rsidRPr="00181385">
        <w:rPr>
          <w:rFonts w:asciiTheme="minorEastAsia" w:hAnsiTheme="minorEastAsia" w:hint="eastAsia"/>
          <w:sz w:val="28"/>
          <w:szCs w:val="28"/>
        </w:rPr>
        <w:t>赤十字の事業は、継続的に行うことが必要な事業であるため、皆さまからの継続的なご支援（会費）によって支えられています。会員への加入や退会は、ご本人の自由意思によるものであり、強制的なものではありません。</w:t>
      </w:r>
    </w:p>
    <w:p w14:paraId="542F2FB5" w14:textId="77777777" w:rsidR="006F1A5F" w:rsidRPr="00181385" w:rsidRDefault="006F1A5F" w:rsidP="00181385">
      <w:pPr>
        <w:spacing w:line="120" w:lineRule="auto"/>
        <w:rPr>
          <w:rFonts w:asciiTheme="minorEastAsia" w:hAnsiTheme="minorEastAsia"/>
          <w:sz w:val="28"/>
          <w:szCs w:val="28"/>
        </w:rPr>
      </w:pPr>
    </w:p>
    <w:p w14:paraId="3146143D" w14:textId="77777777" w:rsidR="0064245D" w:rsidRPr="00181385" w:rsidRDefault="0064245D" w:rsidP="00181385">
      <w:pPr>
        <w:spacing w:line="120" w:lineRule="auto"/>
        <w:rPr>
          <w:rFonts w:asciiTheme="minorEastAsia" w:hAnsiTheme="minorEastAsia"/>
          <w:sz w:val="28"/>
          <w:szCs w:val="28"/>
          <w:u w:val="single"/>
        </w:rPr>
      </w:pPr>
      <w:r w:rsidRPr="00181385">
        <w:rPr>
          <w:rFonts w:asciiTheme="minorEastAsia" w:hAnsiTheme="minorEastAsia" w:hint="eastAsia"/>
          <w:sz w:val="28"/>
          <w:szCs w:val="28"/>
          <w:u w:val="single"/>
        </w:rPr>
        <w:t>Q物資の寄付は受け付けていますか？</w:t>
      </w:r>
    </w:p>
    <w:p w14:paraId="688327B2" w14:textId="77777777" w:rsidR="00593F7F" w:rsidRDefault="0064245D" w:rsidP="00181385">
      <w:pPr>
        <w:spacing w:line="120" w:lineRule="auto"/>
        <w:ind w:firstLineChars="100" w:firstLine="263"/>
        <w:rPr>
          <w:rFonts w:asciiTheme="minorEastAsia" w:hAnsiTheme="minorEastAsia"/>
          <w:sz w:val="28"/>
          <w:szCs w:val="28"/>
        </w:rPr>
      </w:pPr>
      <w:r w:rsidRPr="00181385">
        <w:rPr>
          <w:rFonts w:asciiTheme="minorEastAsia" w:hAnsiTheme="minorEastAsia" w:hint="eastAsia"/>
          <w:sz w:val="28"/>
          <w:szCs w:val="28"/>
        </w:rPr>
        <w:t>物資の輸送や配付には時間と費用がかかるなどロジスティクスでの課題や現地での平等な配付の課題が生じることから、原則、物資支援ではなく、金銭によるご寄付をお願いしております。お寄せいただいた寄付金により、現地で必要な物資やサービスを提供できるよう、効率的な支援に努めています。</w:t>
      </w:r>
    </w:p>
    <w:p w14:paraId="0A96D912" w14:textId="77777777" w:rsidR="00B24FAF" w:rsidRDefault="00B24FAF" w:rsidP="00181385">
      <w:pPr>
        <w:spacing w:line="120" w:lineRule="auto"/>
        <w:ind w:firstLineChars="100" w:firstLine="263"/>
        <w:rPr>
          <w:rFonts w:asciiTheme="minorEastAsia" w:hAnsiTheme="minorEastAsia"/>
          <w:sz w:val="28"/>
          <w:szCs w:val="28"/>
        </w:rPr>
      </w:pPr>
    </w:p>
    <w:p w14:paraId="58122F40" w14:textId="77777777" w:rsidR="00B24FAF" w:rsidRDefault="00B24FAF" w:rsidP="00181385">
      <w:pPr>
        <w:spacing w:line="120" w:lineRule="auto"/>
        <w:ind w:firstLineChars="100" w:firstLine="263"/>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660288" behindDoc="0" locked="0" layoutInCell="1" allowOverlap="1" wp14:anchorId="0ED1041C" wp14:editId="03975F45">
                <wp:simplePos x="0" y="0"/>
                <wp:positionH relativeFrom="column">
                  <wp:posOffset>-155102</wp:posOffset>
                </wp:positionH>
                <wp:positionV relativeFrom="paragraph">
                  <wp:posOffset>198312</wp:posOffset>
                </wp:positionV>
                <wp:extent cx="5719785" cy="1063256"/>
                <wp:effectExtent l="19050" t="19050" r="14605" b="22860"/>
                <wp:wrapNone/>
                <wp:docPr id="2" name="正方形/長方形 2"/>
                <wp:cNvGraphicFramePr/>
                <a:graphic xmlns:a="http://schemas.openxmlformats.org/drawingml/2006/main">
                  <a:graphicData uri="http://schemas.microsoft.com/office/word/2010/wordprocessingShape">
                    <wps:wsp>
                      <wps:cNvSpPr/>
                      <wps:spPr>
                        <a:xfrm>
                          <a:off x="0" y="0"/>
                          <a:ext cx="5719785" cy="1063256"/>
                        </a:xfrm>
                        <a:prstGeom prst="rect">
                          <a:avLst/>
                        </a:prstGeom>
                        <a:noFill/>
                        <a:ln w="28575" cmpd="sng">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53329" id="正方形/長方形 2" o:spid="_x0000_s1026" style="position:absolute;left:0;text-align:left;margin-left:-12.2pt;margin-top:15.6pt;width:450.4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" filled="f" strokecolor="red" strokeweight="2.25pt">
                <v:stroke dashstyle="longDash"/>
              </v:rect>
            </w:pict>
          </mc:Fallback>
        </mc:AlternateContent>
      </w:r>
    </w:p>
    <w:p w14:paraId="4CAB8E6E" w14:textId="77777777" w:rsidR="00B24FAF" w:rsidRPr="00315F2E" w:rsidRDefault="00B24FAF" w:rsidP="00B24FAF">
      <w:pPr>
        <w:pStyle w:val="a7"/>
        <w:numPr>
          <w:ilvl w:val="0"/>
          <w:numId w:val="1"/>
        </w:numPr>
        <w:spacing w:line="120" w:lineRule="auto"/>
        <w:ind w:leftChars="0"/>
        <w:rPr>
          <w:rFonts w:asciiTheme="minorEastAsia" w:hAnsiTheme="minorEastAsia"/>
          <w:sz w:val="32"/>
          <w:szCs w:val="28"/>
        </w:rPr>
      </w:pPr>
      <w:r w:rsidRPr="00315F2E">
        <w:rPr>
          <w:rFonts w:asciiTheme="minorEastAsia" w:hAnsiTheme="minorEastAsia" w:hint="eastAsia"/>
          <w:sz w:val="32"/>
          <w:szCs w:val="28"/>
        </w:rPr>
        <w:t>会員登録を御希望の方がいた場合、希望者の受領証（控）を事務局又は地区市民センターへ御提出をお願いいたします。</w:t>
      </w:r>
    </w:p>
    <w:sectPr w:rsidR="00B24FAF" w:rsidRPr="00315F2E" w:rsidSect="00181385">
      <w:pgSz w:w="11906" w:h="16838" w:code="9"/>
      <w:pgMar w:top="1985" w:right="1701" w:bottom="153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75AB" w14:textId="77777777" w:rsidR="004D4622" w:rsidRDefault="004D4622" w:rsidP="004D4622">
      <w:r>
        <w:separator/>
      </w:r>
    </w:p>
  </w:endnote>
  <w:endnote w:type="continuationSeparator" w:id="0">
    <w:p w14:paraId="409F4B20" w14:textId="77777777" w:rsidR="004D4622" w:rsidRDefault="004D4622" w:rsidP="004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9D46" w14:textId="77777777" w:rsidR="004D4622" w:rsidRDefault="004D4622" w:rsidP="004D4622">
      <w:r>
        <w:separator/>
      </w:r>
    </w:p>
  </w:footnote>
  <w:footnote w:type="continuationSeparator" w:id="0">
    <w:p w14:paraId="49592B0D" w14:textId="77777777" w:rsidR="004D4622" w:rsidRDefault="004D4622" w:rsidP="004D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04810"/>
    <w:multiLevelType w:val="hybridMultilevel"/>
    <w:tmpl w:val="6182441A"/>
    <w:lvl w:ilvl="0" w:tplc="ECAE59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5D"/>
    <w:rsid w:val="00120877"/>
    <w:rsid w:val="00181385"/>
    <w:rsid w:val="00315F2E"/>
    <w:rsid w:val="004118EE"/>
    <w:rsid w:val="0041424E"/>
    <w:rsid w:val="004D4622"/>
    <w:rsid w:val="00593F7F"/>
    <w:rsid w:val="005973B3"/>
    <w:rsid w:val="0064245D"/>
    <w:rsid w:val="006F1A5F"/>
    <w:rsid w:val="008F107C"/>
    <w:rsid w:val="00A2122C"/>
    <w:rsid w:val="00AA5558"/>
    <w:rsid w:val="00B24FAF"/>
    <w:rsid w:val="00DC19E5"/>
    <w:rsid w:val="00E83E57"/>
    <w:rsid w:val="00F4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4324E7"/>
  <w15:chartTrackingRefBased/>
  <w15:docId w15:val="{99ABD058-0D06-4351-8091-C631CF86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22"/>
    <w:pPr>
      <w:tabs>
        <w:tab w:val="center" w:pos="4252"/>
        <w:tab w:val="right" w:pos="8504"/>
      </w:tabs>
      <w:snapToGrid w:val="0"/>
    </w:pPr>
  </w:style>
  <w:style w:type="character" w:customStyle="1" w:styleId="a4">
    <w:name w:val="ヘッダー (文字)"/>
    <w:basedOn w:val="a0"/>
    <w:link w:val="a3"/>
    <w:uiPriority w:val="99"/>
    <w:rsid w:val="004D4622"/>
  </w:style>
  <w:style w:type="paragraph" w:styleId="a5">
    <w:name w:val="footer"/>
    <w:basedOn w:val="a"/>
    <w:link w:val="a6"/>
    <w:uiPriority w:val="99"/>
    <w:unhideWhenUsed/>
    <w:rsid w:val="004D4622"/>
    <w:pPr>
      <w:tabs>
        <w:tab w:val="center" w:pos="4252"/>
        <w:tab w:val="right" w:pos="8504"/>
      </w:tabs>
      <w:snapToGrid w:val="0"/>
    </w:pPr>
  </w:style>
  <w:style w:type="character" w:customStyle="1" w:styleId="a6">
    <w:name w:val="フッター (文字)"/>
    <w:basedOn w:val="a0"/>
    <w:link w:val="a5"/>
    <w:uiPriority w:val="99"/>
    <w:rsid w:val="004D4622"/>
  </w:style>
  <w:style w:type="paragraph" w:styleId="a7">
    <w:name w:val="List Paragraph"/>
    <w:basedOn w:val="a"/>
    <w:uiPriority w:val="34"/>
    <w:qFormat/>
    <w:rsid w:val="00B24FAF"/>
    <w:pPr>
      <w:ind w:leftChars="400" w:left="840"/>
    </w:pPr>
  </w:style>
  <w:style w:type="paragraph" w:styleId="a8">
    <w:name w:val="Balloon Text"/>
    <w:basedOn w:val="a"/>
    <w:link w:val="a9"/>
    <w:uiPriority w:val="99"/>
    <w:semiHidden/>
    <w:unhideWhenUsed/>
    <w:rsid w:val="001208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0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真理江</dc:creator>
  <cp:keywords/>
  <dc:description/>
  <cp:lastModifiedBy>葛󠄀坂 ゆりあ</cp:lastModifiedBy>
  <cp:revision>14</cp:revision>
  <cp:lastPrinted>2023-03-09T10:12:00Z</cp:lastPrinted>
  <dcterms:created xsi:type="dcterms:W3CDTF">2022-03-09T05:26:00Z</dcterms:created>
  <dcterms:modified xsi:type="dcterms:W3CDTF">2024-03-22T05:14:00Z</dcterms:modified>
</cp:coreProperties>
</file>