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DF" w:rsidRPr="003C4A6A" w:rsidRDefault="00286D55" w:rsidP="00CF132A">
      <w:pPr>
        <w:jc w:val="center"/>
      </w:pPr>
      <w:r w:rsidRPr="003C4A6A">
        <w:rPr>
          <w:rFonts w:hint="eastAsia"/>
        </w:rPr>
        <w:t>厚木市青年</w:t>
      </w:r>
      <w:r w:rsidR="00EF204B" w:rsidRPr="003C4A6A">
        <w:rPr>
          <w:rFonts w:hint="eastAsia"/>
        </w:rPr>
        <w:t>等就農計画認定</w:t>
      </w:r>
      <w:r w:rsidR="00FE47D7" w:rsidRPr="003C4A6A">
        <w:rPr>
          <w:rFonts w:hint="eastAsia"/>
        </w:rPr>
        <w:t>に関するガイドライン</w:t>
      </w:r>
    </w:p>
    <w:p w:rsidR="00286D55" w:rsidRPr="003C4A6A" w:rsidRDefault="00286D55" w:rsidP="00CF132A">
      <w:pPr>
        <w:jc w:val="center"/>
      </w:pPr>
    </w:p>
    <w:p w:rsidR="00FE47D7" w:rsidRPr="003C4A6A" w:rsidRDefault="00635B45" w:rsidP="00FE47D7">
      <w:r w:rsidRPr="003C4A6A">
        <w:rPr>
          <w:rFonts w:hint="eastAsia"/>
        </w:rPr>
        <w:t>第１</w:t>
      </w:r>
      <w:r w:rsidR="00FE47D7" w:rsidRPr="003C4A6A">
        <w:rPr>
          <w:rFonts w:hint="eastAsia"/>
        </w:rPr>
        <w:t xml:space="preserve">　趣旨</w:t>
      </w:r>
    </w:p>
    <w:p w:rsidR="00EA4867" w:rsidRPr="003C4A6A" w:rsidRDefault="00EF204B" w:rsidP="00EF0026">
      <w:pPr>
        <w:ind w:left="240" w:hangingChars="100" w:hanging="240"/>
      </w:pPr>
      <w:r w:rsidRPr="003C4A6A">
        <w:rPr>
          <w:rFonts w:hint="eastAsia"/>
        </w:rPr>
        <w:t>  </w:t>
      </w:r>
      <w:r w:rsidR="00EF0026" w:rsidRPr="003C4A6A">
        <w:rPr>
          <w:rFonts w:hint="eastAsia"/>
        </w:rPr>
        <w:t xml:space="preserve">　</w:t>
      </w:r>
      <w:r w:rsidR="00EA4867" w:rsidRPr="003C4A6A">
        <w:rPr>
          <w:rFonts w:hint="eastAsia"/>
        </w:rPr>
        <w:t xml:space="preserve">  </w:t>
      </w:r>
      <w:r w:rsidR="00286D55" w:rsidRPr="003C4A6A">
        <w:rPr>
          <w:rFonts w:hint="eastAsia"/>
        </w:rPr>
        <w:t xml:space="preserve"> </w:t>
      </w:r>
      <w:r w:rsidRPr="003C4A6A">
        <w:rPr>
          <w:rFonts w:hint="eastAsia"/>
        </w:rPr>
        <w:t>農業経営基盤強化促進法（昭和</w:t>
      </w:r>
      <w:r w:rsidRPr="003C4A6A">
        <w:rPr>
          <w:rFonts w:hint="eastAsia"/>
        </w:rPr>
        <w:t>55</w:t>
      </w:r>
      <w:r w:rsidRPr="003C4A6A">
        <w:rPr>
          <w:rFonts w:hint="eastAsia"/>
        </w:rPr>
        <w:t>年法律第</w:t>
      </w:r>
      <w:r w:rsidR="005849AE" w:rsidRPr="003C4A6A">
        <w:rPr>
          <w:rFonts w:hint="eastAsia"/>
        </w:rPr>
        <w:t>6</w:t>
      </w:r>
      <w:r w:rsidRPr="003C4A6A">
        <w:rPr>
          <w:rFonts w:hint="eastAsia"/>
        </w:rPr>
        <w:t>5</w:t>
      </w:r>
      <w:r w:rsidRPr="003C4A6A">
        <w:rPr>
          <w:rFonts w:hint="eastAsia"/>
        </w:rPr>
        <w:t>号。以下「法」という。）</w:t>
      </w:r>
      <w:r w:rsidR="00956E29" w:rsidRPr="003C4A6A">
        <w:rPr>
          <w:rFonts w:hint="eastAsia"/>
        </w:rPr>
        <w:t>第</w:t>
      </w:r>
      <w:r w:rsidR="00956E29" w:rsidRPr="003C4A6A">
        <w:rPr>
          <w:rFonts w:hint="eastAsia"/>
        </w:rPr>
        <w:t>14</w:t>
      </w:r>
      <w:r w:rsidR="00956E29" w:rsidRPr="003C4A6A">
        <w:rPr>
          <w:rFonts w:hint="eastAsia"/>
        </w:rPr>
        <w:t>条の</w:t>
      </w:r>
    </w:p>
    <w:p w:rsidR="00FE47D7" w:rsidRPr="003C4A6A" w:rsidRDefault="00956E29" w:rsidP="00286D55">
      <w:pPr>
        <w:ind w:leftChars="200" w:left="480"/>
      </w:pPr>
      <w:r w:rsidRPr="003C4A6A">
        <w:rPr>
          <w:rFonts w:hint="eastAsia"/>
        </w:rPr>
        <w:t>４、第</w:t>
      </w:r>
      <w:r w:rsidR="00286D55" w:rsidRPr="003C4A6A">
        <w:rPr>
          <w:rFonts w:hint="eastAsia"/>
        </w:rPr>
        <w:t>14</w:t>
      </w:r>
      <w:r w:rsidRPr="003C4A6A">
        <w:rPr>
          <w:rFonts w:hint="eastAsia"/>
        </w:rPr>
        <w:t>条の５の規定に基づく青年等就農計画の認定に関して必要な事項を定めるものとする。</w:t>
      </w:r>
    </w:p>
    <w:p w:rsidR="00FE47D7" w:rsidRPr="003C4A6A" w:rsidRDefault="00EF204B" w:rsidP="00FE47D7">
      <w:r w:rsidRPr="003C4A6A">
        <w:rPr>
          <w:rFonts w:hint="eastAsia"/>
        </w:rPr>
        <w:t>第２</w:t>
      </w:r>
      <w:r w:rsidR="00FE47D7" w:rsidRPr="003C4A6A">
        <w:rPr>
          <w:rFonts w:hint="eastAsia"/>
        </w:rPr>
        <w:t xml:space="preserve">　</w:t>
      </w:r>
      <w:r w:rsidR="0022294C" w:rsidRPr="003C4A6A">
        <w:rPr>
          <w:rFonts w:hint="eastAsia"/>
        </w:rPr>
        <w:t>青年等就農計画</w:t>
      </w:r>
      <w:r w:rsidR="00EF0026" w:rsidRPr="003C4A6A">
        <w:rPr>
          <w:rFonts w:hint="eastAsia"/>
        </w:rPr>
        <w:t>の認定申請</w:t>
      </w:r>
    </w:p>
    <w:p w:rsidR="00601CB3" w:rsidRPr="003C4A6A" w:rsidRDefault="00021DFB" w:rsidP="00EA4867">
      <w:pPr>
        <w:ind w:left="480" w:hangingChars="200" w:hanging="480"/>
      </w:pPr>
      <w:r w:rsidRPr="003C4A6A">
        <w:rPr>
          <w:rFonts w:hint="eastAsia"/>
        </w:rPr>
        <w:t>  </w:t>
      </w:r>
      <w:r w:rsidR="008F388B" w:rsidRPr="003C4A6A">
        <w:rPr>
          <w:rFonts w:hint="eastAsia"/>
        </w:rPr>
        <w:t xml:space="preserve">　</w:t>
      </w:r>
      <w:r w:rsidR="00EA4867" w:rsidRPr="003C4A6A">
        <w:rPr>
          <w:rFonts w:hint="eastAsia"/>
        </w:rPr>
        <w:t xml:space="preserve">   </w:t>
      </w:r>
      <w:r w:rsidR="00601CB3" w:rsidRPr="003C4A6A">
        <w:rPr>
          <w:rFonts w:hint="eastAsia"/>
        </w:rPr>
        <w:t>青年</w:t>
      </w:r>
      <w:r w:rsidR="0022294C" w:rsidRPr="003C4A6A">
        <w:rPr>
          <w:rFonts w:hint="eastAsia"/>
        </w:rPr>
        <w:t>等就農計画</w:t>
      </w:r>
      <w:r w:rsidR="008E56E2" w:rsidRPr="003C4A6A">
        <w:rPr>
          <w:rFonts w:hint="eastAsia"/>
        </w:rPr>
        <w:t>の認定を申請する者（以下</w:t>
      </w:r>
      <w:r w:rsidR="00601CB3" w:rsidRPr="003C4A6A">
        <w:rPr>
          <w:rFonts w:hint="eastAsia"/>
        </w:rPr>
        <w:t>「就農計画申請者」という。）は、市の区域</w:t>
      </w:r>
      <w:r w:rsidR="0022294C" w:rsidRPr="003C4A6A">
        <w:rPr>
          <w:rFonts w:hint="eastAsia"/>
        </w:rPr>
        <w:t>内において新た</w:t>
      </w:r>
      <w:r w:rsidR="00601CB3" w:rsidRPr="003C4A6A">
        <w:rPr>
          <w:rFonts w:hint="eastAsia"/>
        </w:rPr>
        <w:t>に農業経営を営もうとする青年等（農業経営を開始して５年以内の青年等</w:t>
      </w:r>
      <w:r w:rsidR="0022294C" w:rsidRPr="003C4A6A">
        <w:rPr>
          <w:rFonts w:hint="eastAsia"/>
        </w:rPr>
        <w:t>を含み、認</w:t>
      </w:r>
      <w:r w:rsidR="00EF0026" w:rsidRPr="003C4A6A">
        <w:rPr>
          <w:rFonts w:hint="eastAsia"/>
        </w:rPr>
        <w:t>定農業者を含まない。以下同じ。）であって、青年等就農計画を作成し</w:t>
      </w:r>
      <w:r w:rsidR="0022294C" w:rsidRPr="003C4A6A">
        <w:rPr>
          <w:rFonts w:hint="eastAsia"/>
        </w:rPr>
        <w:t>て認</w:t>
      </w:r>
      <w:r w:rsidR="00601CB3" w:rsidRPr="003C4A6A">
        <w:rPr>
          <w:rFonts w:hint="eastAsia"/>
        </w:rPr>
        <w:t>定</w:t>
      </w:r>
      <w:r w:rsidR="0022294C" w:rsidRPr="003C4A6A">
        <w:rPr>
          <w:rFonts w:hint="eastAsia"/>
        </w:rPr>
        <w:t>を受けることを希望する者である。</w:t>
      </w:r>
      <w:r w:rsidR="00EF0026" w:rsidRPr="003C4A6A">
        <w:rPr>
          <w:rFonts w:hint="eastAsia"/>
        </w:rPr>
        <w:t>就農計画申請者は、</w:t>
      </w:r>
      <w:r w:rsidR="000F5545" w:rsidRPr="003C4A6A">
        <w:rPr>
          <w:rFonts w:hint="eastAsia"/>
        </w:rPr>
        <w:t>青年等就農計画認定</w:t>
      </w:r>
      <w:r w:rsidR="00EF0026" w:rsidRPr="003C4A6A">
        <w:rPr>
          <w:rFonts w:hint="eastAsia"/>
        </w:rPr>
        <w:t>申請書（様式</w:t>
      </w:r>
      <w:r w:rsidR="00EA4867" w:rsidRPr="003C4A6A">
        <w:rPr>
          <w:rFonts w:hint="eastAsia"/>
        </w:rPr>
        <w:t>1</w:t>
      </w:r>
      <w:r w:rsidR="00EF0026" w:rsidRPr="003C4A6A">
        <w:rPr>
          <w:rFonts w:hint="eastAsia"/>
        </w:rPr>
        <w:t>）及び青年等就農計画（様式２）を</w:t>
      </w:r>
      <w:r w:rsidR="008E56E2" w:rsidRPr="003C4A6A">
        <w:rPr>
          <w:rFonts w:hint="eastAsia"/>
        </w:rPr>
        <w:t>、市長に提出</w:t>
      </w:r>
      <w:r w:rsidR="00EF0026" w:rsidRPr="003C4A6A">
        <w:rPr>
          <w:rFonts w:hint="eastAsia"/>
        </w:rPr>
        <w:t>するものとする。</w:t>
      </w:r>
    </w:p>
    <w:p w:rsidR="0065278F" w:rsidRPr="003C4A6A" w:rsidRDefault="00EA4867" w:rsidP="00EA4867">
      <w:pPr>
        <w:ind w:firstLineChars="150" w:firstLine="360"/>
      </w:pPr>
      <w:r w:rsidRPr="003C4A6A">
        <w:rPr>
          <w:rFonts w:hint="eastAsia"/>
        </w:rPr>
        <w:t>（１）</w:t>
      </w:r>
      <w:r w:rsidR="00B6723D" w:rsidRPr="003C4A6A">
        <w:rPr>
          <w:rFonts w:hint="eastAsia"/>
        </w:rPr>
        <w:t>青年等の範囲</w:t>
      </w:r>
    </w:p>
    <w:p w:rsidR="00B6723D" w:rsidRPr="003C4A6A" w:rsidRDefault="00B6723D" w:rsidP="00EA4867">
      <w:pPr>
        <w:ind w:left="840" w:hangingChars="350" w:hanging="840"/>
      </w:pPr>
      <w:r w:rsidRPr="003C4A6A">
        <w:rPr>
          <w:rFonts w:hint="eastAsia"/>
        </w:rPr>
        <w:t xml:space="preserve">　　</w:t>
      </w:r>
      <w:r w:rsidR="00EF0026" w:rsidRPr="003C4A6A">
        <w:rPr>
          <w:rFonts w:hint="eastAsia"/>
        </w:rPr>
        <w:t xml:space="preserve">  </w:t>
      </w:r>
      <w:r w:rsidR="00EA4867" w:rsidRPr="003C4A6A">
        <w:rPr>
          <w:rFonts w:hint="eastAsia"/>
        </w:rPr>
        <w:t xml:space="preserve">   </w:t>
      </w:r>
      <w:r w:rsidRPr="003C4A6A">
        <w:rPr>
          <w:rFonts w:hint="eastAsia"/>
        </w:rPr>
        <w:t>青年等就農計画を作成することができる青年等とは、次のア～ウのいずれかのものとする。</w:t>
      </w:r>
    </w:p>
    <w:p w:rsidR="00B6723D" w:rsidRPr="003C4A6A" w:rsidRDefault="00B6723D" w:rsidP="00B6723D">
      <w:r w:rsidRPr="003C4A6A">
        <w:rPr>
          <w:rFonts w:hint="eastAsia"/>
        </w:rPr>
        <w:t xml:space="preserve">　</w:t>
      </w:r>
      <w:r w:rsidR="00601CB3" w:rsidRPr="003C4A6A">
        <w:rPr>
          <w:rFonts w:hint="eastAsia"/>
        </w:rPr>
        <w:t xml:space="preserve"> </w:t>
      </w:r>
      <w:r w:rsidR="00EF0026" w:rsidRPr="003C4A6A">
        <w:rPr>
          <w:rFonts w:hint="eastAsia"/>
        </w:rPr>
        <w:t xml:space="preserve"> </w:t>
      </w:r>
      <w:r w:rsidR="00EA4867" w:rsidRPr="003C4A6A">
        <w:rPr>
          <w:rFonts w:hint="eastAsia"/>
        </w:rPr>
        <w:t xml:space="preserve">   </w:t>
      </w:r>
      <w:r w:rsidRPr="003C4A6A">
        <w:rPr>
          <w:rFonts w:hint="eastAsia"/>
        </w:rPr>
        <w:t>ア　青年（</w:t>
      </w:r>
      <w:r w:rsidRPr="003C4A6A">
        <w:rPr>
          <w:rFonts w:hint="eastAsia"/>
        </w:rPr>
        <w:t>18</w:t>
      </w:r>
      <w:r w:rsidRPr="003C4A6A">
        <w:rPr>
          <w:rFonts w:hint="eastAsia"/>
        </w:rPr>
        <w:t>歳以上</w:t>
      </w:r>
      <w:r w:rsidRPr="003C4A6A">
        <w:rPr>
          <w:rFonts w:hint="eastAsia"/>
        </w:rPr>
        <w:t>45</w:t>
      </w:r>
      <w:r w:rsidRPr="003C4A6A">
        <w:rPr>
          <w:rFonts w:hint="eastAsia"/>
        </w:rPr>
        <w:t>歳未満）</w:t>
      </w:r>
    </w:p>
    <w:p w:rsidR="00EA4867" w:rsidRPr="003C4A6A" w:rsidRDefault="00B6723D" w:rsidP="00B6723D">
      <w:r w:rsidRPr="003C4A6A">
        <w:rPr>
          <w:rFonts w:hint="eastAsia"/>
        </w:rPr>
        <w:t xml:space="preserve">　　　</w:t>
      </w:r>
      <w:r w:rsidR="00EA4867" w:rsidRPr="003C4A6A">
        <w:rPr>
          <w:rFonts w:hint="eastAsia"/>
        </w:rPr>
        <w:t xml:space="preserve">     </w:t>
      </w:r>
      <w:r w:rsidRPr="003C4A6A">
        <w:rPr>
          <w:rFonts w:hint="eastAsia"/>
        </w:rPr>
        <w:t>ただし、地域に担い手がいない等やむを得ない事情があると市が認める場合に</w:t>
      </w:r>
    </w:p>
    <w:p w:rsidR="00B6723D" w:rsidRPr="003C4A6A" w:rsidRDefault="00B6723D" w:rsidP="00EA4867">
      <w:pPr>
        <w:ind w:firstLineChars="450" w:firstLine="1080"/>
      </w:pPr>
      <w:r w:rsidRPr="003C4A6A">
        <w:rPr>
          <w:rFonts w:hint="eastAsia"/>
        </w:rPr>
        <w:t>は、</w:t>
      </w:r>
      <w:r w:rsidRPr="003C4A6A">
        <w:rPr>
          <w:rFonts w:hint="eastAsia"/>
        </w:rPr>
        <w:t>50</w:t>
      </w:r>
      <w:r w:rsidRPr="003C4A6A">
        <w:rPr>
          <w:rFonts w:hint="eastAsia"/>
        </w:rPr>
        <w:t>歳未満とする。</w:t>
      </w:r>
    </w:p>
    <w:p w:rsidR="00B6723D" w:rsidRPr="003C4A6A" w:rsidRDefault="00B6723D" w:rsidP="00B6723D">
      <w:r w:rsidRPr="003C4A6A">
        <w:rPr>
          <w:rFonts w:hint="eastAsia"/>
        </w:rPr>
        <w:t xml:space="preserve">　</w:t>
      </w:r>
      <w:r w:rsidR="00601CB3" w:rsidRPr="003C4A6A">
        <w:rPr>
          <w:rFonts w:hint="eastAsia"/>
        </w:rPr>
        <w:t xml:space="preserve"> </w:t>
      </w:r>
      <w:r w:rsidR="00EF0026" w:rsidRPr="003C4A6A">
        <w:rPr>
          <w:rFonts w:hint="eastAsia"/>
        </w:rPr>
        <w:t xml:space="preserve"> </w:t>
      </w:r>
      <w:r w:rsidR="00EA4867" w:rsidRPr="003C4A6A">
        <w:rPr>
          <w:rFonts w:hint="eastAsia"/>
        </w:rPr>
        <w:t xml:space="preserve">   </w:t>
      </w:r>
      <w:r w:rsidRPr="003C4A6A">
        <w:rPr>
          <w:rFonts w:hint="eastAsia"/>
        </w:rPr>
        <w:t xml:space="preserve">イ　</w:t>
      </w:r>
      <w:r w:rsidR="00365EF8" w:rsidRPr="003C4A6A">
        <w:rPr>
          <w:rFonts w:hint="eastAsia"/>
        </w:rPr>
        <w:t>45</w:t>
      </w:r>
      <w:r w:rsidR="00365EF8" w:rsidRPr="003C4A6A">
        <w:rPr>
          <w:rFonts w:hint="eastAsia"/>
        </w:rPr>
        <w:t>歳以上</w:t>
      </w:r>
      <w:r w:rsidRPr="003C4A6A">
        <w:rPr>
          <w:rFonts w:hint="eastAsia"/>
        </w:rPr>
        <w:t>65</w:t>
      </w:r>
      <w:r w:rsidRPr="003C4A6A">
        <w:rPr>
          <w:rFonts w:hint="eastAsia"/>
        </w:rPr>
        <w:t>歳未満の者であって、かつ</w:t>
      </w:r>
      <w:r w:rsidR="008E56E2" w:rsidRPr="003C4A6A">
        <w:rPr>
          <w:rFonts w:hint="eastAsia"/>
        </w:rPr>
        <w:t>、次の各号の</w:t>
      </w:r>
      <w:r w:rsidRPr="003C4A6A">
        <w:rPr>
          <w:rFonts w:hint="eastAsia"/>
        </w:rPr>
        <w:t>いずれかに該当するもの</w:t>
      </w:r>
    </w:p>
    <w:p w:rsidR="00B6723D" w:rsidRPr="003C4A6A" w:rsidRDefault="00EA4867" w:rsidP="00EA4867">
      <w:pPr>
        <w:pStyle w:val="a5"/>
        <w:ind w:leftChars="0" w:left="1200"/>
      </w:pPr>
      <w:r w:rsidRPr="003C4A6A">
        <w:rPr>
          <w:rFonts w:hint="eastAsia"/>
        </w:rPr>
        <w:t>（ア）</w:t>
      </w:r>
      <w:r w:rsidR="00B6723D" w:rsidRPr="003C4A6A">
        <w:rPr>
          <w:rFonts w:hint="eastAsia"/>
        </w:rPr>
        <w:t>商工業その他の事業の経営管理に３年以上従事した者</w:t>
      </w:r>
    </w:p>
    <w:p w:rsidR="008E56E2" w:rsidRPr="003C4A6A" w:rsidRDefault="008E56E2" w:rsidP="008E56E2">
      <w:pPr>
        <w:ind w:firstLineChars="500" w:firstLine="1200"/>
      </w:pPr>
      <w:r w:rsidRPr="003C4A6A">
        <w:rPr>
          <w:rFonts w:hint="eastAsia"/>
        </w:rPr>
        <w:t>（</w:t>
      </w:r>
      <w:r w:rsidR="00EA4867" w:rsidRPr="003C4A6A">
        <w:rPr>
          <w:rFonts w:hint="eastAsia"/>
        </w:rPr>
        <w:t>イ</w:t>
      </w:r>
      <w:r w:rsidRPr="003C4A6A">
        <w:rPr>
          <w:rFonts w:hint="eastAsia"/>
        </w:rPr>
        <w:t>）</w:t>
      </w:r>
      <w:r w:rsidR="00B6723D" w:rsidRPr="003C4A6A">
        <w:rPr>
          <w:rFonts w:hint="eastAsia"/>
        </w:rPr>
        <w:t>商工業その他の事業の経営管理に関する研究又は指導、教育その他の役</w:t>
      </w:r>
    </w:p>
    <w:p w:rsidR="00B6723D" w:rsidRPr="003C4A6A" w:rsidRDefault="00B6723D" w:rsidP="008E56E2">
      <w:pPr>
        <w:ind w:firstLineChars="700" w:firstLine="1680"/>
      </w:pPr>
      <w:r w:rsidRPr="003C4A6A">
        <w:rPr>
          <w:rFonts w:hint="eastAsia"/>
        </w:rPr>
        <w:t>務の提供</w:t>
      </w:r>
      <w:r w:rsidR="000D50E8" w:rsidRPr="003C4A6A">
        <w:rPr>
          <w:rFonts w:hint="eastAsia"/>
        </w:rPr>
        <w:t>の事業に３年以上従事した者</w:t>
      </w:r>
    </w:p>
    <w:p w:rsidR="00C72CCF" w:rsidRPr="003C4A6A" w:rsidRDefault="008E56E2" w:rsidP="008E56E2">
      <w:pPr>
        <w:ind w:firstLineChars="500" w:firstLine="1200"/>
      </w:pPr>
      <w:r w:rsidRPr="003C4A6A">
        <w:rPr>
          <w:rFonts w:hint="eastAsia"/>
        </w:rPr>
        <w:t>（</w:t>
      </w:r>
      <w:r w:rsidR="00EA4867" w:rsidRPr="003C4A6A">
        <w:rPr>
          <w:rFonts w:hint="eastAsia"/>
        </w:rPr>
        <w:t>ウ</w:t>
      </w:r>
      <w:r w:rsidRPr="003C4A6A">
        <w:rPr>
          <w:rFonts w:hint="eastAsia"/>
        </w:rPr>
        <w:t>）</w:t>
      </w:r>
      <w:r w:rsidR="00B6723D" w:rsidRPr="003C4A6A">
        <w:rPr>
          <w:rFonts w:hint="eastAsia"/>
        </w:rPr>
        <w:t>農業又は農業に関連する事業に３年以上従事した者</w:t>
      </w:r>
    </w:p>
    <w:p w:rsidR="00286D55" w:rsidRPr="003C4A6A" w:rsidRDefault="00EA4867" w:rsidP="00286D55">
      <w:pPr>
        <w:pStyle w:val="a5"/>
        <w:ind w:leftChars="50" w:left="120" w:firstLineChars="450" w:firstLine="1080"/>
      </w:pPr>
      <w:r w:rsidRPr="003C4A6A">
        <w:rPr>
          <w:rFonts w:hint="eastAsia"/>
        </w:rPr>
        <w:t>（エ）</w:t>
      </w:r>
      <w:r w:rsidR="00200118" w:rsidRPr="003C4A6A">
        <w:rPr>
          <w:rFonts w:hint="eastAsia"/>
        </w:rPr>
        <w:t>農業に関する研究又は指導、教育その他の役務の提供の事業に３年以上</w:t>
      </w:r>
    </w:p>
    <w:p w:rsidR="00200118" w:rsidRPr="003C4A6A" w:rsidRDefault="00200118" w:rsidP="00286D55">
      <w:pPr>
        <w:pStyle w:val="a5"/>
        <w:ind w:leftChars="50" w:left="120" w:firstLineChars="600" w:firstLine="1440"/>
      </w:pPr>
      <w:r w:rsidRPr="003C4A6A">
        <w:rPr>
          <w:rFonts w:hint="eastAsia"/>
        </w:rPr>
        <w:t>従事した者</w:t>
      </w:r>
    </w:p>
    <w:p w:rsidR="00286D55" w:rsidRPr="003C4A6A" w:rsidRDefault="008E56E2" w:rsidP="008E56E2">
      <w:pPr>
        <w:ind w:left="480" w:firstLineChars="300" w:firstLine="720"/>
      </w:pPr>
      <w:r w:rsidRPr="003C4A6A">
        <w:rPr>
          <w:rFonts w:hint="eastAsia"/>
        </w:rPr>
        <w:t>（</w:t>
      </w:r>
      <w:r w:rsidR="00286D55" w:rsidRPr="003C4A6A">
        <w:rPr>
          <w:rFonts w:hint="eastAsia"/>
        </w:rPr>
        <w:t>オ</w:t>
      </w:r>
      <w:r w:rsidRPr="003C4A6A">
        <w:rPr>
          <w:rFonts w:hint="eastAsia"/>
        </w:rPr>
        <w:t>）</w:t>
      </w:r>
      <w:r w:rsidR="00200118" w:rsidRPr="003C4A6A">
        <w:rPr>
          <w:rFonts w:hint="eastAsia"/>
        </w:rPr>
        <w:t>（ア）から（エ</w:t>
      </w:r>
      <w:r w:rsidR="00C07701" w:rsidRPr="003C4A6A">
        <w:rPr>
          <w:rFonts w:hint="eastAsia"/>
        </w:rPr>
        <w:t>）までに掲げる者と同等以上の知識及び技能を有すると認</w:t>
      </w:r>
    </w:p>
    <w:p w:rsidR="00B6723D" w:rsidRPr="003C4A6A" w:rsidRDefault="00C07701" w:rsidP="00286D55">
      <w:pPr>
        <w:ind w:left="480" w:firstLineChars="450" w:firstLine="1080"/>
      </w:pPr>
      <w:r w:rsidRPr="003C4A6A">
        <w:rPr>
          <w:rFonts w:hint="eastAsia"/>
        </w:rPr>
        <w:t>められる者</w:t>
      </w:r>
    </w:p>
    <w:p w:rsidR="00286D55" w:rsidRPr="003C4A6A" w:rsidRDefault="00601CB3" w:rsidP="00EF0026">
      <w:pPr>
        <w:ind w:left="600" w:hangingChars="250" w:hanging="600"/>
      </w:pPr>
      <w:r w:rsidRPr="003C4A6A">
        <w:rPr>
          <w:rFonts w:hint="eastAsia"/>
        </w:rPr>
        <w:t xml:space="preserve">　</w:t>
      </w:r>
      <w:r w:rsidR="00EF0026" w:rsidRPr="003C4A6A">
        <w:rPr>
          <w:rFonts w:hint="eastAsia"/>
        </w:rPr>
        <w:t xml:space="preserve">  </w:t>
      </w:r>
      <w:r w:rsidR="00286D55" w:rsidRPr="003C4A6A">
        <w:rPr>
          <w:rFonts w:hint="eastAsia"/>
        </w:rPr>
        <w:t xml:space="preserve">   </w:t>
      </w:r>
      <w:r w:rsidRPr="003C4A6A">
        <w:rPr>
          <w:rFonts w:hint="eastAsia"/>
        </w:rPr>
        <w:t>ウ　ア又はイに掲げる者であって法人が営む農業に従事すると認められる者が役</w:t>
      </w:r>
    </w:p>
    <w:p w:rsidR="00EF204B" w:rsidRPr="003C4A6A" w:rsidRDefault="00601CB3" w:rsidP="00286D55">
      <w:pPr>
        <w:ind w:leftChars="250" w:left="600" w:firstLineChars="200" w:firstLine="480"/>
      </w:pPr>
      <w:r w:rsidRPr="003C4A6A">
        <w:rPr>
          <w:rFonts w:hint="eastAsia"/>
        </w:rPr>
        <w:t>員の過半数を占める法人</w:t>
      </w:r>
    </w:p>
    <w:p w:rsidR="00601CB3" w:rsidRPr="003C4A6A" w:rsidRDefault="0065278F" w:rsidP="00EA4867">
      <w:pPr>
        <w:ind w:firstLineChars="100" w:firstLine="240"/>
      </w:pPr>
      <w:r w:rsidRPr="003C4A6A">
        <w:rPr>
          <w:rFonts w:hint="eastAsia"/>
        </w:rPr>
        <w:t xml:space="preserve">　</w:t>
      </w:r>
      <w:r w:rsidR="00EA4867" w:rsidRPr="003C4A6A">
        <w:rPr>
          <w:rFonts w:hint="eastAsia"/>
        </w:rPr>
        <w:t>(</w:t>
      </w:r>
      <w:r w:rsidR="00EA4867" w:rsidRPr="003C4A6A">
        <w:rPr>
          <w:rFonts w:hint="eastAsia"/>
        </w:rPr>
        <w:t>２</w:t>
      </w:r>
      <w:r w:rsidR="00EA4867" w:rsidRPr="003C4A6A">
        <w:rPr>
          <w:rFonts w:hint="eastAsia"/>
        </w:rPr>
        <w:t xml:space="preserve">)  </w:t>
      </w:r>
      <w:r w:rsidR="008E56E2" w:rsidRPr="003C4A6A">
        <w:rPr>
          <w:rFonts w:hint="eastAsia"/>
        </w:rPr>
        <w:t>就農計画申請者</w:t>
      </w:r>
      <w:r w:rsidR="00601CB3" w:rsidRPr="003C4A6A">
        <w:rPr>
          <w:rFonts w:hint="eastAsia"/>
        </w:rPr>
        <w:t>に関する留意事項</w:t>
      </w:r>
    </w:p>
    <w:p w:rsidR="001D5B7E" w:rsidRPr="003C4A6A" w:rsidRDefault="007C115A" w:rsidP="008E56E2">
      <w:pPr>
        <w:ind w:left="750" w:firstLineChars="50" w:firstLine="120"/>
      </w:pPr>
      <w:r w:rsidRPr="003C4A6A">
        <w:rPr>
          <w:rFonts w:hint="eastAsia"/>
        </w:rPr>
        <w:t xml:space="preserve">ア　</w:t>
      </w:r>
      <w:r w:rsidR="00601CB3" w:rsidRPr="003C4A6A">
        <w:rPr>
          <w:rFonts w:hint="eastAsia"/>
        </w:rPr>
        <w:t>新たに農業経営を営もうとする青年等の年齢は、農業経営の開始時の年齢で判</w:t>
      </w:r>
    </w:p>
    <w:p w:rsidR="001D5B7E" w:rsidRPr="003C4A6A" w:rsidRDefault="00601CB3" w:rsidP="008E56E2">
      <w:pPr>
        <w:ind w:left="750" w:firstLineChars="150" w:firstLine="360"/>
      </w:pPr>
      <w:r w:rsidRPr="003C4A6A">
        <w:rPr>
          <w:rFonts w:hint="eastAsia"/>
        </w:rPr>
        <w:t>断する。ただし、法人にあっては、登記日における役員の年齢で判断することと</w:t>
      </w:r>
    </w:p>
    <w:p w:rsidR="001D5B7E" w:rsidRPr="003C4A6A" w:rsidRDefault="00601CB3" w:rsidP="008E56E2">
      <w:pPr>
        <w:ind w:left="750" w:firstLineChars="150" w:firstLine="360"/>
      </w:pPr>
      <w:r w:rsidRPr="003C4A6A">
        <w:rPr>
          <w:rFonts w:hint="eastAsia"/>
        </w:rPr>
        <w:t>する。</w:t>
      </w:r>
      <w:r w:rsidR="007C115A" w:rsidRPr="003C4A6A">
        <w:rPr>
          <w:rFonts w:hint="eastAsia"/>
        </w:rPr>
        <w:t>また、認定後に農業経営を開始する青年等にあっては、農業経営開始後直</w:t>
      </w:r>
    </w:p>
    <w:p w:rsidR="00601CB3" w:rsidRPr="003C4A6A" w:rsidRDefault="007C115A" w:rsidP="008E56E2">
      <w:pPr>
        <w:ind w:left="750" w:firstLineChars="150" w:firstLine="360"/>
      </w:pPr>
      <w:r w:rsidRPr="003C4A6A">
        <w:rPr>
          <w:rFonts w:hint="eastAsia"/>
        </w:rPr>
        <w:t>ちに農業経営開始届出書（様式３</w:t>
      </w:r>
      <w:r w:rsidR="00F23FA6" w:rsidRPr="003C4A6A">
        <w:rPr>
          <w:rFonts w:hint="eastAsia"/>
        </w:rPr>
        <w:t>）により市長に報告すること</w:t>
      </w:r>
      <w:r w:rsidRPr="003C4A6A">
        <w:rPr>
          <w:rFonts w:hint="eastAsia"/>
        </w:rPr>
        <w:t>とする。</w:t>
      </w:r>
    </w:p>
    <w:p w:rsidR="001D5B7E" w:rsidRPr="003C4A6A" w:rsidRDefault="007C115A" w:rsidP="008E56E2">
      <w:pPr>
        <w:ind w:left="750" w:firstLineChars="50" w:firstLine="120"/>
      </w:pPr>
      <w:r w:rsidRPr="003C4A6A">
        <w:rPr>
          <w:rFonts w:hint="eastAsia"/>
        </w:rPr>
        <w:t>イ　次の（ア）及び（イ）については、農業経営の開始に当たり自らが行う農業経</w:t>
      </w:r>
    </w:p>
    <w:p w:rsidR="008E56E2" w:rsidRPr="003C4A6A" w:rsidRDefault="007C115A" w:rsidP="008E56E2">
      <w:pPr>
        <w:ind w:left="750" w:firstLineChars="150" w:firstLine="360"/>
      </w:pPr>
      <w:r w:rsidRPr="003C4A6A">
        <w:rPr>
          <w:rFonts w:hint="eastAsia"/>
        </w:rPr>
        <w:t>営についての収支を明らかにし、親族（三親等以内の者をいう。）の経営との区</w:t>
      </w:r>
    </w:p>
    <w:p w:rsidR="008E56E2" w:rsidRPr="003C4A6A" w:rsidRDefault="007C115A" w:rsidP="008E56E2">
      <w:pPr>
        <w:ind w:left="750" w:firstLineChars="150" w:firstLine="360"/>
      </w:pPr>
      <w:r w:rsidRPr="003C4A6A">
        <w:rPr>
          <w:rFonts w:hint="eastAsia"/>
        </w:rPr>
        <w:t>分を明確にするため、自らの農業経営の経営収支に関する帳簿の記載と自己の預</w:t>
      </w:r>
    </w:p>
    <w:p w:rsidR="007C115A" w:rsidRPr="003C4A6A" w:rsidRDefault="007C115A" w:rsidP="008E56E2">
      <w:pPr>
        <w:ind w:left="750" w:firstLineChars="150" w:firstLine="360"/>
      </w:pPr>
      <w:r w:rsidRPr="003C4A6A">
        <w:rPr>
          <w:rFonts w:hint="eastAsia"/>
        </w:rPr>
        <w:t>貯金口座の開設を行うことが必要である。</w:t>
      </w:r>
    </w:p>
    <w:p w:rsidR="007C115A" w:rsidRPr="003C4A6A" w:rsidRDefault="007C115A" w:rsidP="001D5B7E">
      <w:pPr>
        <w:ind w:left="750" w:firstLineChars="50" w:firstLine="120"/>
      </w:pPr>
      <w:r w:rsidRPr="003C4A6A">
        <w:rPr>
          <w:rFonts w:hint="eastAsia"/>
        </w:rPr>
        <w:lastRenderedPageBreak/>
        <w:t>（ア）親族の農業経営とは別に新たに農業部門の経営を開始する場合</w:t>
      </w:r>
    </w:p>
    <w:p w:rsidR="008E56E2" w:rsidRPr="003C4A6A" w:rsidRDefault="008E56E2" w:rsidP="001D5B7E">
      <w:pPr>
        <w:ind w:left="750" w:firstLineChars="50" w:firstLine="120"/>
      </w:pPr>
      <w:r w:rsidRPr="003C4A6A">
        <w:rPr>
          <w:rFonts w:hint="eastAsia"/>
        </w:rPr>
        <w:t>（イ）農業経営の継承者が親族の農業経営を全部また</w:t>
      </w:r>
      <w:r w:rsidR="007C115A" w:rsidRPr="003C4A6A">
        <w:rPr>
          <w:rFonts w:hint="eastAsia"/>
        </w:rPr>
        <w:t>は一部継承して農業経営を開</w:t>
      </w:r>
    </w:p>
    <w:p w:rsidR="007C115A" w:rsidRPr="003C4A6A" w:rsidRDefault="007C115A" w:rsidP="008E56E2">
      <w:pPr>
        <w:ind w:left="750" w:firstLineChars="250" w:firstLine="600"/>
      </w:pPr>
      <w:r w:rsidRPr="003C4A6A">
        <w:rPr>
          <w:rFonts w:hint="eastAsia"/>
        </w:rPr>
        <w:t>始する場合</w:t>
      </w:r>
    </w:p>
    <w:p w:rsidR="008E56E2" w:rsidRPr="003C4A6A" w:rsidRDefault="007C115A" w:rsidP="007C115A">
      <w:r w:rsidRPr="003C4A6A">
        <w:rPr>
          <w:rFonts w:hint="eastAsia"/>
        </w:rPr>
        <w:t xml:space="preserve">　　　ウ</w:t>
      </w:r>
      <w:r w:rsidRPr="003C4A6A">
        <w:rPr>
          <w:rFonts w:hint="eastAsia"/>
        </w:rPr>
        <w:t xml:space="preserve"> </w:t>
      </w:r>
      <w:r w:rsidR="008E56E2" w:rsidRPr="003C4A6A">
        <w:rPr>
          <w:rFonts w:hint="eastAsia"/>
        </w:rPr>
        <w:t xml:space="preserve">　</w:t>
      </w:r>
      <w:r w:rsidRPr="003C4A6A">
        <w:rPr>
          <w:rFonts w:hint="eastAsia"/>
        </w:rPr>
        <w:t>新たに農業経営を営もうとする青年等には、</w:t>
      </w:r>
      <w:r w:rsidR="001D5B7E" w:rsidRPr="003C4A6A">
        <w:rPr>
          <w:rFonts w:hint="eastAsia"/>
        </w:rPr>
        <w:t>過去に農業従事の経験があるが、</w:t>
      </w:r>
    </w:p>
    <w:p w:rsidR="008E56E2" w:rsidRPr="003C4A6A" w:rsidRDefault="001D5B7E" w:rsidP="008E56E2">
      <w:pPr>
        <w:ind w:firstLineChars="400" w:firstLine="960"/>
      </w:pPr>
      <w:r w:rsidRPr="003C4A6A">
        <w:rPr>
          <w:rFonts w:hint="eastAsia"/>
        </w:rPr>
        <w:t>現在は農業以外の職業に従事している者であって、新たに農業経営を営もうと</w:t>
      </w:r>
    </w:p>
    <w:p w:rsidR="001D5B7E" w:rsidRPr="003C4A6A" w:rsidRDefault="001D5B7E" w:rsidP="008E56E2">
      <w:pPr>
        <w:ind w:firstLineChars="400" w:firstLine="960"/>
      </w:pPr>
      <w:r w:rsidRPr="003C4A6A">
        <w:rPr>
          <w:rFonts w:hint="eastAsia"/>
        </w:rPr>
        <w:t>する青年等も含まれる。</w:t>
      </w:r>
    </w:p>
    <w:p w:rsidR="001D5B7E" w:rsidRPr="003C4A6A" w:rsidRDefault="001D5B7E" w:rsidP="001D5B7E">
      <w:r w:rsidRPr="003C4A6A">
        <w:rPr>
          <w:rFonts w:hint="eastAsia"/>
        </w:rPr>
        <w:t xml:space="preserve">　　　エ　新たに農業経営を営もうとする青年等には、農業法人等の従業員として現に農</w:t>
      </w:r>
    </w:p>
    <w:p w:rsidR="001D5B7E" w:rsidRPr="003C4A6A" w:rsidRDefault="001D5B7E" w:rsidP="001D5B7E">
      <w:r w:rsidRPr="003C4A6A">
        <w:rPr>
          <w:rFonts w:hint="eastAsia"/>
        </w:rPr>
        <w:t xml:space="preserve">　　　　業に従事している者も含まれる。</w:t>
      </w:r>
    </w:p>
    <w:p w:rsidR="00FC498D" w:rsidRPr="003C4A6A" w:rsidRDefault="00FC498D" w:rsidP="001D5B7E">
      <w:r w:rsidRPr="003C4A6A">
        <w:rPr>
          <w:rFonts w:hint="eastAsia"/>
        </w:rPr>
        <w:t xml:space="preserve">　</w:t>
      </w:r>
      <w:r w:rsidRPr="003C4A6A">
        <w:rPr>
          <w:rFonts w:hint="eastAsia"/>
        </w:rPr>
        <w:t xml:space="preserve">  (</w:t>
      </w:r>
      <w:r w:rsidRPr="003C4A6A">
        <w:rPr>
          <w:rFonts w:hint="eastAsia"/>
        </w:rPr>
        <w:t>３</w:t>
      </w:r>
      <w:r w:rsidRPr="003C4A6A">
        <w:rPr>
          <w:rFonts w:hint="eastAsia"/>
        </w:rPr>
        <w:t>)</w:t>
      </w:r>
      <w:r w:rsidRPr="003C4A6A">
        <w:rPr>
          <w:rFonts w:hint="eastAsia"/>
        </w:rPr>
        <w:t xml:space="preserve">　夫婦</w:t>
      </w:r>
      <w:r w:rsidR="00FD369A" w:rsidRPr="003C4A6A">
        <w:rPr>
          <w:rFonts w:hint="eastAsia"/>
        </w:rPr>
        <w:t>等</w:t>
      </w:r>
      <w:r w:rsidRPr="003C4A6A">
        <w:rPr>
          <w:rFonts w:hint="eastAsia"/>
        </w:rPr>
        <w:t>の共同申請の取扱い</w:t>
      </w:r>
    </w:p>
    <w:p w:rsidR="00FC498D" w:rsidRPr="003C4A6A" w:rsidRDefault="00FC498D" w:rsidP="001D5B7E">
      <w:r w:rsidRPr="003C4A6A">
        <w:rPr>
          <w:rFonts w:hint="eastAsia"/>
        </w:rPr>
        <w:t xml:space="preserve">　　　　</w:t>
      </w:r>
      <w:r w:rsidRPr="003C4A6A">
        <w:rPr>
          <w:rFonts w:hint="eastAsia"/>
        </w:rPr>
        <w:t xml:space="preserve">  </w:t>
      </w:r>
      <w:r w:rsidR="00FD369A" w:rsidRPr="003C4A6A">
        <w:rPr>
          <w:rFonts w:hint="eastAsia"/>
        </w:rPr>
        <w:t>次に掲げる事項の全てが確認できる場合にあっては、複数の者に</w:t>
      </w:r>
      <w:r w:rsidRPr="003C4A6A">
        <w:rPr>
          <w:rFonts w:hint="eastAsia"/>
        </w:rPr>
        <w:t>よる青年等就</w:t>
      </w:r>
    </w:p>
    <w:p w:rsidR="00FC498D" w:rsidRPr="003C4A6A" w:rsidRDefault="00FC498D" w:rsidP="001D5B7E">
      <w:r w:rsidRPr="003C4A6A">
        <w:rPr>
          <w:rFonts w:hint="eastAsia"/>
        </w:rPr>
        <w:t xml:space="preserve">　　　　農計画の認定の共同申請を認めることとする。</w:t>
      </w:r>
    </w:p>
    <w:p w:rsidR="00FC498D" w:rsidRPr="003C4A6A" w:rsidRDefault="00FC498D" w:rsidP="00FD369A">
      <w:pPr>
        <w:ind w:left="1200" w:hangingChars="500" w:hanging="1200"/>
      </w:pPr>
      <w:r w:rsidRPr="003C4A6A">
        <w:rPr>
          <w:rFonts w:hint="eastAsia"/>
        </w:rPr>
        <w:t xml:space="preserve">　　　　ア　就農計画申請者が、全て同一</w:t>
      </w:r>
      <w:r w:rsidR="00FD369A" w:rsidRPr="003C4A6A">
        <w:rPr>
          <w:rFonts w:hint="eastAsia"/>
        </w:rPr>
        <w:t>の</w:t>
      </w:r>
      <w:r w:rsidRPr="003C4A6A">
        <w:rPr>
          <w:rFonts w:hint="eastAsia"/>
        </w:rPr>
        <w:t>世帯に属する者である、又はかつて同一の世帯に属していた者（その者の配偶者を含む。）であること。なお、「同一の世帯」</w:t>
      </w:r>
    </w:p>
    <w:p w:rsidR="00FC498D" w:rsidRPr="003C4A6A" w:rsidRDefault="00FC498D" w:rsidP="001D5B7E">
      <w:r w:rsidRPr="003C4A6A">
        <w:rPr>
          <w:rFonts w:hint="eastAsia"/>
        </w:rPr>
        <w:t xml:space="preserve">　　　　　とは、住居及び生計を同じくする親族の集団とする。</w:t>
      </w:r>
    </w:p>
    <w:p w:rsidR="00FC498D" w:rsidRPr="003C4A6A" w:rsidRDefault="00FC498D" w:rsidP="001D5B7E">
      <w:r w:rsidRPr="003C4A6A">
        <w:rPr>
          <w:rFonts w:hint="eastAsia"/>
        </w:rPr>
        <w:t xml:space="preserve">　　　　イ　家族経営協定等の取決めが締結されており、その中で、当該農業経営から生</w:t>
      </w:r>
    </w:p>
    <w:p w:rsidR="00FC498D" w:rsidRPr="003C4A6A" w:rsidRDefault="00FC498D" w:rsidP="001D5B7E">
      <w:r w:rsidRPr="003C4A6A">
        <w:rPr>
          <w:rFonts w:hint="eastAsia"/>
        </w:rPr>
        <w:t xml:space="preserve">　　　　　ずる収益が当該就農計画申請者の全てに帰属すること及び当該農業経営に関す</w:t>
      </w:r>
    </w:p>
    <w:p w:rsidR="00FC498D" w:rsidRPr="003C4A6A" w:rsidRDefault="00FC498D" w:rsidP="001D5B7E">
      <w:r w:rsidRPr="003C4A6A">
        <w:rPr>
          <w:rFonts w:hint="eastAsia"/>
        </w:rPr>
        <w:t xml:space="preserve">　　　　　る基本的事項について当該就農計画申請者の</w:t>
      </w:r>
      <w:r w:rsidR="00FD369A" w:rsidRPr="003C4A6A">
        <w:rPr>
          <w:rFonts w:hint="eastAsia"/>
        </w:rPr>
        <w:t>全ての合意により決定することが</w:t>
      </w:r>
    </w:p>
    <w:p w:rsidR="00FD369A" w:rsidRPr="003C4A6A" w:rsidRDefault="00FD369A" w:rsidP="001D5B7E">
      <w:r w:rsidRPr="003C4A6A">
        <w:rPr>
          <w:rFonts w:hint="eastAsia"/>
        </w:rPr>
        <w:t xml:space="preserve">　　　　　明確化されていること。</w:t>
      </w:r>
    </w:p>
    <w:p w:rsidR="00FD369A" w:rsidRPr="003C4A6A" w:rsidRDefault="00FD369A" w:rsidP="001D5B7E">
      <w:r w:rsidRPr="003C4A6A">
        <w:rPr>
          <w:rFonts w:hint="eastAsia"/>
        </w:rPr>
        <w:t xml:space="preserve">　　　　ウ　当該家族経営協定等の取決めが遵守されていること。</w:t>
      </w:r>
    </w:p>
    <w:p w:rsidR="00021DFB" w:rsidRPr="003C4A6A" w:rsidRDefault="00EF0026" w:rsidP="00EF0026">
      <w:pPr>
        <w:ind w:firstLineChars="50" w:firstLine="120"/>
      </w:pPr>
      <w:r w:rsidRPr="003C4A6A">
        <w:rPr>
          <w:rFonts w:hint="eastAsia"/>
        </w:rPr>
        <w:t>第３</w:t>
      </w:r>
      <w:r w:rsidR="00EF204B" w:rsidRPr="003C4A6A">
        <w:rPr>
          <w:rFonts w:hint="eastAsia"/>
        </w:rPr>
        <w:t xml:space="preserve">　</w:t>
      </w:r>
      <w:r w:rsidR="00601CB3" w:rsidRPr="003C4A6A">
        <w:rPr>
          <w:rFonts w:hint="eastAsia"/>
        </w:rPr>
        <w:t>青年等就農</w:t>
      </w:r>
      <w:r w:rsidRPr="003C4A6A">
        <w:rPr>
          <w:rFonts w:hint="eastAsia"/>
        </w:rPr>
        <w:t>計画書の認定</w:t>
      </w:r>
    </w:p>
    <w:p w:rsidR="0065278F" w:rsidRPr="003C4A6A" w:rsidRDefault="007C115A" w:rsidP="00EA4867">
      <w:pPr>
        <w:ind w:firstLineChars="200" w:firstLine="480"/>
      </w:pPr>
      <w:r w:rsidRPr="003C4A6A">
        <w:rPr>
          <w:rFonts w:hint="eastAsia"/>
        </w:rPr>
        <w:t>(</w:t>
      </w:r>
      <w:r w:rsidRPr="003C4A6A">
        <w:rPr>
          <w:rFonts w:hint="eastAsia"/>
        </w:rPr>
        <w:t>１</w:t>
      </w:r>
      <w:r w:rsidRPr="003C4A6A">
        <w:rPr>
          <w:rFonts w:hint="eastAsia"/>
        </w:rPr>
        <w:t>)</w:t>
      </w:r>
      <w:r w:rsidRPr="003C4A6A">
        <w:rPr>
          <w:rFonts w:hint="eastAsia"/>
        </w:rPr>
        <w:t xml:space="preserve">　</w:t>
      </w:r>
      <w:r w:rsidR="0065278F" w:rsidRPr="003C4A6A">
        <w:rPr>
          <w:rFonts w:hint="eastAsia"/>
        </w:rPr>
        <w:t>青年等就農計画の認定要件</w:t>
      </w:r>
    </w:p>
    <w:p w:rsidR="00EA4867" w:rsidRPr="003C4A6A" w:rsidRDefault="0065278F" w:rsidP="00EA4867">
      <w:pPr>
        <w:pStyle w:val="a5"/>
        <w:ind w:leftChars="0" w:left="600" w:firstLineChars="200" w:firstLine="480"/>
      </w:pPr>
      <w:r w:rsidRPr="003C4A6A">
        <w:rPr>
          <w:rFonts w:hint="eastAsia"/>
        </w:rPr>
        <w:t>市は、申請された青年等就農計画が次に掲げる要件を満たす場合は、その認定を</w:t>
      </w:r>
    </w:p>
    <w:p w:rsidR="0065278F" w:rsidRPr="003C4A6A" w:rsidRDefault="0065278F" w:rsidP="00EA4867">
      <w:pPr>
        <w:ind w:firstLineChars="400" w:firstLine="960"/>
      </w:pPr>
      <w:r w:rsidRPr="003C4A6A">
        <w:rPr>
          <w:rFonts w:hint="eastAsia"/>
        </w:rPr>
        <w:t>行うものとする。</w:t>
      </w:r>
    </w:p>
    <w:p w:rsidR="0065278F" w:rsidRPr="003C4A6A" w:rsidRDefault="0065278F" w:rsidP="00EA4867">
      <w:pPr>
        <w:ind w:firstLineChars="400" w:firstLine="960"/>
      </w:pPr>
      <w:r w:rsidRPr="003C4A6A">
        <w:rPr>
          <w:rFonts w:hint="eastAsia"/>
        </w:rPr>
        <w:t>ア　その計画が市の基本構想に照らして適切なものであること。</w:t>
      </w:r>
    </w:p>
    <w:p w:rsidR="003C4EB1" w:rsidRPr="003C4A6A" w:rsidRDefault="0095133E" w:rsidP="0095133E">
      <w:pPr>
        <w:ind w:leftChars="400" w:left="1200" w:hangingChars="100" w:hanging="240"/>
      </w:pPr>
      <w:r w:rsidRPr="003C4A6A">
        <w:rPr>
          <w:rFonts w:hint="eastAsia"/>
        </w:rPr>
        <w:t>イ　その計画における農業経営の目標について、これまでの研修経験、生</w:t>
      </w:r>
      <w:r w:rsidR="006C3DDB" w:rsidRPr="003C4A6A">
        <w:rPr>
          <w:rFonts w:hint="eastAsia"/>
        </w:rPr>
        <w:t>産方式等の当該計画に掲げられた各事項</w:t>
      </w:r>
      <w:r w:rsidRPr="003C4A6A">
        <w:rPr>
          <w:rFonts w:hint="eastAsia"/>
        </w:rPr>
        <w:t>間の整合性、農業労働力の確保の実現性等が達成される見込みが確実であること。</w:t>
      </w:r>
    </w:p>
    <w:p w:rsidR="0095133E" w:rsidRPr="003C4A6A" w:rsidRDefault="0095133E" w:rsidP="0095133E">
      <w:pPr>
        <w:ind w:leftChars="400" w:left="1200" w:hangingChars="100" w:hanging="240"/>
      </w:pPr>
      <w:r w:rsidRPr="003C4A6A">
        <w:rPr>
          <w:rFonts w:hint="eastAsia"/>
        </w:rPr>
        <w:t xml:space="preserve">　　特に、これまでに研修経験等を踏</w:t>
      </w:r>
      <w:r w:rsidR="00D313DE" w:rsidRPr="003C4A6A">
        <w:rPr>
          <w:rFonts w:hint="eastAsia"/>
        </w:rPr>
        <w:t>まえ、その計画の生産方式に係る農業技術を習得していること。また、</w:t>
      </w:r>
      <w:r w:rsidRPr="003C4A6A">
        <w:rPr>
          <w:rFonts w:hint="eastAsia"/>
        </w:rPr>
        <w:t>経営の適正な管理の実施を農業簿記等により行うことが見込まれること。</w:t>
      </w:r>
    </w:p>
    <w:p w:rsidR="008519A6" w:rsidRPr="003C4A6A" w:rsidRDefault="0065278F" w:rsidP="00074675">
      <w:pPr>
        <w:ind w:leftChars="400" w:left="1200" w:hangingChars="100" w:hanging="240"/>
      </w:pPr>
      <w:r w:rsidRPr="003C4A6A">
        <w:rPr>
          <w:rFonts w:hint="eastAsia"/>
        </w:rPr>
        <w:t>ウ　第２</w:t>
      </w:r>
      <w:r w:rsidRPr="003C4A6A">
        <w:rPr>
          <w:rFonts w:hint="eastAsia"/>
        </w:rPr>
        <w:t>(</w:t>
      </w:r>
      <w:r w:rsidRPr="003C4A6A">
        <w:rPr>
          <w:rFonts w:hint="eastAsia"/>
        </w:rPr>
        <w:t>１</w:t>
      </w:r>
      <w:r w:rsidRPr="003C4A6A">
        <w:rPr>
          <w:rFonts w:hint="eastAsia"/>
        </w:rPr>
        <w:t>)</w:t>
      </w:r>
      <w:r w:rsidRPr="003C4A6A">
        <w:rPr>
          <w:rFonts w:hint="eastAsia"/>
        </w:rPr>
        <w:t>イに掲げる者にあっては、</w:t>
      </w:r>
      <w:r w:rsidR="00074675" w:rsidRPr="003C4A6A">
        <w:rPr>
          <w:rFonts w:hint="eastAsia"/>
        </w:rPr>
        <w:t>効率的かつ安定的な農業経営を営むために</w:t>
      </w:r>
      <w:r w:rsidRPr="003C4A6A">
        <w:rPr>
          <w:rFonts w:hint="eastAsia"/>
        </w:rPr>
        <w:t>有する知識及び技能</w:t>
      </w:r>
      <w:r w:rsidR="00074675" w:rsidRPr="003C4A6A">
        <w:rPr>
          <w:rFonts w:hint="eastAsia"/>
        </w:rPr>
        <w:t>やそれまでの従事した職種、受講した研修・教育等がその</w:t>
      </w:r>
      <w:r w:rsidRPr="003C4A6A">
        <w:rPr>
          <w:rFonts w:hint="eastAsia"/>
        </w:rPr>
        <w:t>計画の有効期間終了時における農業経営に関する目標を達成するた</w:t>
      </w:r>
      <w:r w:rsidR="008519A6" w:rsidRPr="003C4A6A">
        <w:rPr>
          <w:rFonts w:hint="eastAsia"/>
        </w:rPr>
        <w:t>めに適切なものであること。</w:t>
      </w:r>
    </w:p>
    <w:p w:rsidR="008E56E2" w:rsidRPr="003C4A6A" w:rsidRDefault="008519A6" w:rsidP="00EA4867">
      <w:pPr>
        <w:ind w:firstLineChars="100" w:firstLine="240"/>
      </w:pPr>
      <w:r w:rsidRPr="003C4A6A">
        <w:rPr>
          <w:rFonts w:hint="eastAsia"/>
        </w:rPr>
        <w:t>（２）青年等就農計画の認定の通知</w:t>
      </w:r>
      <w:r w:rsidR="00EF204B" w:rsidRPr="003C4A6A">
        <w:rPr>
          <w:rFonts w:hint="eastAsia"/>
        </w:rPr>
        <w:br/>
        <w:t xml:space="preserve">   </w:t>
      </w:r>
      <w:r w:rsidRPr="003C4A6A">
        <w:rPr>
          <w:rFonts w:hint="eastAsia"/>
        </w:rPr>
        <w:t xml:space="preserve">   </w:t>
      </w:r>
      <w:r w:rsidR="00EA4867" w:rsidRPr="003C4A6A">
        <w:rPr>
          <w:rFonts w:hint="eastAsia"/>
        </w:rPr>
        <w:t xml:space="preserve">  </w:t>
      </w:r>
      <w:r w:rsidR="008E56E2" w:rsidRPr="003C4A6A">
        <w:rPr>
          <w:rFonts w:hint="eastAsia"/>
        </w:rPr>
        <w:t xml:space="preserve"> </w:t>
      </w:r>
      <w:r w:rsidRPr="003C4A6A">
        <w:rPr>
          <w:rFonts w:hint="eastAsia"/>
        </w:rPr>
        <w:t>市が青年等</w:t>
      </w:r>
      <w:r w:rsidR="008E56E2" w:rsidRPr="003C4A6A">
        <w:rPr>
          <w:rFonts w:hint="eastAsia"/>
        </w:rPr>
        <w:t>就農計画の認定を行ったときは、当該就農計画申請者</w:t>
      </w:r>
      <w:r w:rsidR="007C115A" w:rsidRPr="003C4A6A">
        <w:rPr>
          <w:rFonts w:hint="eastAsia"/>
        </w:rPr>
        <w:t>に認定証を交付</w:t>
      </w:r>
    </w:p>
    <w:p w:rsidR="008E56E2" w:rsidRPr="003C4A6A" w:rsidRDefault="007C115A" w:rsidP="008E56E2">
      <w:pPr>
        <w:ind w:firstLineChars="300" w:firstLine="720"/>
      </w:pPr>
      <w:r w:rsidRPr="003C4A6A">
        <w:rPr>
          <w:rFonts w:hint="eastAsia"/>
        </w:rPr>
        <w:t>し通知（様式４</w:t>
      </w:r>
      <w:r w:rsidR="008519A6" w:rsidRPr="003C4A6A">
        <w:rPr>
          <w:rFonts w:hint="eastAsia"/>
        </w:rPr>
        <w:t>－</w:t>
      </w:r>
      <w:r w:rsidRPr="003C4A6A">
        <w:rPr>
          <w:rFonts w:hint="eastAsia"/>
        </w:rPr>
        <w:t>１、４</w:t>
      </w:r>
      <w:r w:rsidR="008519A6" w:rsidRPr="003C4A6A">
        <w:rPr>
          <w:rFonts w:hint="eastAsia"/>
        </w:rPr>
        <w:t>－２）するとともに、農業技術センター（当該部署）、県政</w:t>
      </w:r>
    </w:p>
    <w:p w:rsidR="008E56E2" w:rsidRPr="003C4A6A" w:rsidRDefault="008519A6" w:rsidP="008E56E2">
      <w:pPr>
        <w:ind w:firstLineChars="300" w:firstLine="720"/>
      </w:pPr>
      <w:r w:rsidRPr="003C4A6A">
        <w:rPr>
          <w:rFonts w:hint="eastAsia"/>
        </w:rPr>
        <w:t>総合センター、農業委員会及び関係農業協同組合に通知（様式</w:t>
      </w:r>
      <w:r w:rsidR="007C115A" w:rsidRPr="003C4A6A">
        <w:rPr>
          <w:rFonts w:hint="eastAsia"/>
        </w:rPr>
        <w:t>５</w:t>
      </w:r>
      <w:r w:rsidRPr="003C4A6A">
        <w:rPr>
          <w:rFonts w:hint="eastAsia"/>
        </w:rPr>
        <w:t>）するものとする。</w:t>
      </w:r>
    </w:p>
    <w:p w:rsidR="002B3106" w:rsidRPr="003C4A6A" w:rsidRDefault="00926AFD" w:rsidP="002B3106">
      <w:pPr>
        <w:ind w:firstLineChars="400" w:firstLine="960"/>
      </w:pPr>
      <w:r w:rsidRPr="003C4A6A">
        <w:rPr>
          <w:rFonts w:hint="eastAsia"/>
        </w:rPr>
        <w:lastRenderedPageBreak/>
        <w:t>また、却下す</w:t>
      </w:r>
      <w:r w:rsidR="008E56E2" w:rsidRPr="003C4A6A">
        <w:rPr>
          <w:rFonts w:hint="eastAsia"/>
        </w:rPr>
        <w:t>る場合は、却下の理由を付し当該</w:t>
      </w:r>
      <w:r w:rsidR="00180096" w:rsidRPr="003C4A6A">
        <w:rPr>
          <w:rFonts w:hint="eastAsia"/>
        </w:rPr>
        <w:t>就農計画申請者</w:t>
      </w:r>
      <w:r w:rsidRPr="003C4A6A">
        <w:rPr>
          <w:rFonts w:hint="eastAsia"/>
        </w:rPr>
        <w:t>に通知するものと</w:t>
      </w:r>
    </w:p>
    <w:p w:rsidR="00926AFD" w:rsidRPr="003C4A6A" w:rsidRDefault="002B3106" w:rsidP="002B3106">
      <w:r w:rsidRPr="003C4A6A">
        <w:rPr>
          <w:rFonts w:hint="eastAsia"/>
        </w:rPr>
        <w:t xml:space="preserve">　　　</w:t>
      </w:r>
      <w:r w:rsidR="00926AFD" w:rsidRPr="003C4A6A">
        <w:rPr>
          <w:rFonts w:hint="eastAsia"/>
        </w:rPr>
        <w:t>する。</w:t>
      </w:r>
    </w:p>
    <w:p w:rsidR="00292E85" w:rsidRPr="003C4A6A" w:rsidRDefault="00292E85" w:rsidP="00EA4867">
      <w:pPr>
        <w:ind w:firstLineChars="100" w:firstLine="240"/>
      </w:pPr>
      <w:r w:rsidRPr="003C4A6A">
        <w:rPr>
          <w:rFonts w:hint="eastAsia"/>
        </w:rPr>
        <w:t>（３）青年等就農計画の有効期間</w:t>
      </w:r>
    </w:p>
    <w:p w:rsidR="00292E85" w:rsidRPr="003C4A6A" w:rsidRDefault="00292E85" w:rsidP="00EA4867">
      <w:pPr>
        <w:ind w:leftChars="300" w:left="720" w:firstLineChars="100" w:firstLine="240"/>
      </w:pPr>
      <w:r w:rsidRPr="003C4A6A">
        <w:rPr>
          <w:rFonts w:hint="eastAsia"/>
        </w:rPr>
        <w:t>青年等就農計画の有効期間は、青年等就農計画の認定をした日から起算して５年</w:t>
      </w:r>
      <w:r w:rsidR="002B3106" w:rsidRPr="003C4A6A">
        <w:rPr>
          <w:rFonts w:hint="eastAsia"/>
        </w:rPr>
        <w:t>（</w:t>
      </w:r>
      <w:r w:rsidRPr="003C4A6A">
        <w:rPr>
          <w:rFonts w:hint="eastAsia"/>
        </w:rPr>
        <w:t>既に農業経営を開始した青年等にあっては認定をした日から、農業経営を開始した日から起算して５年を経過した日まで</w:t>
      </w:r>
      <w:r w:rsidR="002B3106" w:rsidRPr="003C4A6A">
        <w:rPr>
          <w:rFonts w:hint="eastAsia"/>
        </w:rPr>
        <w:t>）</w:t>
      </w:r>
      <w:r w:rsidR="00926AFD" w:rsidRPr="003C4A6A">
        <w:rPr>
          <w:rFonts w:hint="eastAsia"/>
        </w:rPr>
        <w:t>とする。なお、変更認定に係る有効期間も、</w:t>
      </w:r>
      <w:r w:rsidRPr="003C4A6A">
        <w:rPr>
          <w:rFonts w:hint="eastAsia"/>
        </w:rPr>
        <w:t>当初の認定期間の残余期間とする。</w:t>
      </w:r>
    </w:p>
    <w:p w:rsidR="00BD1BFA" w:rsidRPr="003C4A6A" w:rsidRDefault="000E2912" w:rsidP="000E2912">
      <w:pPr>
        <w:ind w:firstLineChars="100" w:firstLine="240"/>
      </w:pPr>
      <w:r>
        <w:rPr>
          <w:rFonts w:hint="eastAsia"/>
        </w:rPr>
        <w:t>（４）</w:t>
      </w:r>
      <w:r w:rsidR="00DC5FC7" w:rsidRPr="003C4A6A">
        <w:rPr>
          <w:rFonts w:hint="eastAsia"/>
        </w:rPr>
        <w:t>青年等就農計画の審査体制</w:t>
      </w:r>
      <w:r w:rsidR="00EF204B" w:rsidRPr="003C4A6A">
        <w:rPr>
          <w:rFonts w:hint="eastAsia"/>
        </w:rPr>
        <w:br/>
        <w:t xml:space="preserve">  </w:t>
      </w:r>
      <w:r w:rsidR="00DC5FC7" w:rsidRPr="003C4A6A">
        <w:rPr>
          <w:rFonts w:hint="eastAsia"/>
        </w:rPr>
        <w:t xml:space="preserve">   </w:t>
      </w:r>
      <w:r w:rsidR="00EA4867" w:rsidRPr="003C4A6A">
        <w:rPr>
          <w:rFonts w:hint="eastAsia"/>
        </w:rPr>
        <w:t xml:space="preserve">  </w:t>
      </w:r>
      <w:r>
        <w:rPr>
          <w:rFonts w:hint="eastAsia"/>
        </w:rPr>
        <w:t xml:space="preserve">  </w:t>
      </w:r>
      <w:r w:rsidR="00DC5FC7" w:rsidRPr="003C4A6A">
        <w:rPr>
          <w:rFonts w:hint="eastAsia"/>
        </w:rPr>
        <w:t>市</w:t>
      </w:r>
      <w:r w:rsidR="00724BD8" w:rsidRPr="003C4A6A">
        <w:rPr>
          <w:rFonts w:hint="eastAsia"/>
        </w:rPr>
        <w:t>は、青年等就農</w:t>
      </w:r>
      <w:r w:rsidR="00EF204B" w:rsidRPr="003C4A6A">
        <w:rPr>
          <w:rFonts w:hint="eastAsia"/>
        </w:rPr>
        <w:t>計画の認定に当たり、申請内容を審査するために</w:t>
      </w:r>
      <w:r w:rsidR="00BE111F" w:rsidRPr="003C4A6A">
        <w:rPr>
          <w:rFonts w:hint="eastAsia"/>
        </w:rPr>
        <w:t>厚木市認定農</w:t>
      </w:r>
    </w:p>
    <w:p w:rsidR="00926AFD" w:rsidRPr="003C4A6A" w:rsidRDefault="00BE111F" w:rsidP="000E2912">
      <w:pPr>
        <w:ind w:firstLineChars="300" w:firstLine="720"/>
      </w:pPr>
      <w:r w:rsidRPr="003C4A6A">
        <w:rPr>
          <w:rFonts w:hint="eastAsia"/>
        </w:rPr>
        <w:t>業者支援センター</w:t>
      </w:r>
      <w:r w:rsidR="00924E90" w:rsidRPr="003C4A6A">
        <w:rPr>
          <w:rFonts w:hint="eastAsia"/>
        </w:rPr>
        <w:t>において認定検討会</w:t>
      </w:r>
      <w:r w:rsidR="00EF204B" w:rsidRPr="003C4A6A">
        <w:rPr>
          <w:rFonts w:hint="eastAsia"/>
        </w:rPr>
        <w:t>を開催する。</w:t>
      </w:r>
    </w:p>
    <w:p w:rsidR="009C69DF" w:rsidRPr="003C4A6A" w:rsidRDefault="00926AFD" w:rsidP="00926AFD">
      <w:r w:rsidRPr="003C4A6A">
        <w:rPr>
          <w:rFonts w:hint="eastAsia"/>
        </w:rPr>
        <w:t>第４</w:t>
      </w:r>
      <w:r w:rsidR="00EF204B" w:rsidRPr="003C4A6A">
        <w:rPr>
          <w:rFonts w:hint="eastAsia"/>
        </w:rPr>
        <w:t xml:space="preserve">　</w:t>
      </w:r>
      <w:r w:rsidR="00B25C87" w:rsidRPr="003C4A6A">
        <w:rPr>
          <w:rFonts w:hint="eastAsia"/>
        </w:rPr>
        <w:t>青年等</w:t>
      </w:r>
      <w:r w:rsidR="00EF204B" w:rsidRPr="003C4A6A">
        <w:rPr>
          <w:rFonts w:hint="eastAsia"/>
        </w:rPr>
        <w:t>就農計画の変更</w:t>
      </w:r>
    </w:p>
    <w:p w:rsidR="00C72CCF" w:rsidRPr="003C4A6A" w:rsidRDefault="00CF68A1" w:rsidP="00CF68A1">
      <w:pPr>
        <w:ind w:leftChars="200" w:left="480" w:firstLineChars="100" w:firstLine="240"/>
      </w:pPr>
      <w:r w:rsidRPr="003C4A6A">
        <w:rPr>
          <w:rFonts w:hint="eastAsia"/>
        </w:rPr>
        <w:t>第３（１）の認定を受けた者（以下「</w:t>
      </w:r>
      <w:r w:rsidR="00EF204B" w:rsidRPr="003C4A6A">
        <w:rPr>
          <w:rFonts w:hint="eastAsia"/>
        </w:rPr>
        <w:t>認定</w:t>
      </w:r>
      <w:r w:rsidR="00F74A25" w:rsidRPr="003C4A6A">
        <w:rPr>
          <w:rFonts w:hint="eastAsia"/>
        </w:rPr>
        <w:t>新規</w:t>
      </w:r>
      <w:r w:rsidR="00EF204B" w:rsidRPr="003C4A6A">
        <w:rPr>
          <w:rFonts w:hint="eastAsia"/>
        </w:rPr>
        <w:t>就農者</w:t>
      </w:r>
      <w:r w:rsidRPr="003C4A6A">
        <w:rPr>
          <w:rFonts w:hint="eastAsia"/>
        </w:rPr>
        <w:t>」という。）</w:t>
      </w:r>
      <w:r w:rsidR="00EF204B" w:rsidRPr="003C4A6A">
        <w:rPr>
          <w:rFonts w:hint="eastAsia"/>
        </w:rPr>
        <w:t>が</w:t>
      </w:r>
      <w:r w:rsidR="00467405" w:rsidRPr="003C4A6A">
        <w:rPr>
          <w:rFonts w:hint="eastAsia"/>
        </w:rPr>
        <w:t>認定就農</w:t>
      </w:r>
      <w:r w:rsidR="00F74A25" w:rsidRPr="003C4A6A">
        <w:rPr>
          <w:rFonts w:hint="eastAsia"/>
        </w:rPr>
        <w:t>計画</w:t>
      </w:r>
      <w:r w:rsidR="000D612E" w:rsidRPr="003C4A6A">
        <w:rPr>
          <w:rFonts w:hint="eastAsia"/>
        </w:rPr>
        <w:t>を変更するに当たっては、新たに農業経営を営もうとする青年等の就農時における目標の営農部門、就農地を変更する場合や、２割以上の増減を伴って所得目標又は</w:t>
      </w:r>
      <w:r w:rsidR="000F0F52" w:rsidRPr="003C4A6A">
        <w:rPr>
          <w:rFonts w:hint="eastAsia"/>
        </w:rPr>
        <w:t>、年間農業従事日数を変更する場合等には、当該変更について市</w:t>
      </w:r>
      <w:r w:rsidR="000D612E" w:rsidRPr="003C4A6A">
        <w:rPr>
          <w:rFonts w:hint="eastAsia"/>
        </w:rPr>
        <w:t>の認定を必要とし、</w:t>
      </w:r>
      <w:r w:rsidR="000F5545" w:rsidRPr="003C4A6A">
        <w:rPr>
          <w:rFonts w:hint="eastAsia"/>
        </w:rPr>
        <w:t>青年等就農計画</w:t>
      </w:r>
      <w:r w:rsidR="000D612E" w:rsidRPr="003C4A6A">
        <w:rPr>
          <w:rFonts w:hint="eastAsia"/>
        </w:rPr>
        <w:t>認定申請書（様式１）及び青年等就農計画（様式２）を市長に提出するものとする。</w:t>
      </w:r>
      <w:r w:rsidR="000F5545" w:rsidRPr="003C4A6A">
        <w:rPr>
          <w:rFonts w:hint="eastAsia"/>
        </w:rPr>
        <w:t>青年等</w:t>
      </w:r>
      <w:r w:rsidR="000D612E" w:rsidRPr="003C4A6A">
        <w:rPr>
          <w:rFonts w:hint="eastAsia"/>
        </w:rPr>
        <w:t>就農計画の申請及び認定の手続きは、</w:t>
      </w:r>
      <w:r w:rsidR="00A50D21" w:rsidRPr="003C4A6A">
        <w:rPr>
          <w:rFonts w:hint="eastAsia"/>
        </w:rPr>
        <w:t>青年等</w:t>
      </w:r>
      <w:r w:rsidR="000D612E" w:rsidRPr="003C4A6A">
        <w:rPr>
          <w:rFonts w:hint="eastAsia"/>
        </w:rPr>
        <w:t>就農計画の認定に準じて行うものとする。</w:t>
      </w:r>
    </w:p>
    <w:p w:rsidR="00F57CE1" w:rsidRPr="003C4A6A" w:rsidRDefault="00F57CE1" w:rsidP="00924E90">
      <w:pPr>
        <w:ind w:left="240" w:hangingChars="100" w:hanging="240"/>
      </w:pPr>
      <w:r w:rsidRPr="003C4A6A">
        <w:rPr>
          <w:rFonts w:hint="eastAsia"/>
        </w:rPr>
        <w:t>第５　青年等就農計画</w:t>
      </w:r>
      <w:r w:rsidR="00EF204B" w:rsidRPr="003C4A6A">
        <w:rPr>
          <w:rFonts w:hint="eastAsia"/>
        </w:rPr>
        <w:t>の取消し</w:t>
      </w:r>
      <w:r w:rsidR="00EF204B" w:rsidRPr="003C4A6A">
        <w:rPr>
          <w:rFonts w:hint="eastAsia"/>
        </w:rPr>
        <w:br/>
        <w:t> </w:t>
      </w:r>
      <w:r w:rsidR="00286D55" w:rsidRPr="003C4A6A">
        <w:rPr>
          <w:rFonts w:hint="eastAsia"/>
        </w:rPr>
        <w:t xml:space="preserve">   </w:t>
      </w:r>
      <w:r w:rsidRPr="003C4A6A">
        <w:rPr>
          <w:rFonts w:hint="eastAsia"/>
        </w:rPr>
        <w:t>青年</w:t>
      </w:r>
      <w:r w:rsidR="00D41DB2" w:rsidRPr="003C4A6A">
        <w:rPr>
          <w:rFonts w:hint="eastAsia"/>
        </w:rPr>
        <w:t>等</w:t>
      </w:r>
      <w:r w:rsidRPr="003C4A6A">
        <w:rPr>
          <w:rFonts w:hint="eastAsia"/>
        </w:rPr>
        <w:t>就農計画の取消事由は、次によるものとする。</w:t>
      </w:r>
    </w:p>
    <w:p w:rsidR="00F57CE1" w:rsidRPr="003C4A6A" w:rsidRDefault="00F57CE1" w:rsidP="00F57CE1">
      <w:pPr>
        <w:pStyle w:val="a5"/>
        <w:numPr>
          <w:ilvl w:val="0"/>
          <w:numId w:val="11"/>
        </w:numPr>
        <w:ind w:leftChars="0"/>
      </w:pPr>
      <w:r w:rsidRPr="003C4A6A">
        <w:rPr>
          <w:rFonts w:hint="eastAsia"/>
        </w:rPr>
        <w:t>認定要件の該当しないものと認められるに至ったとき。</w:t>
      </w:r>
    </w:p>
    <w:p w:rsidR="00F57CE1" w:rsidRPr="003C4A6A" w:rsidRDefault="00F57CE1" w:rsidP="00F57CE1">
      <w:pPr>
        <w:pStyle w:val="a5"/>
        <w:numPr>
          <w:ilvl w:val="0"/>
          <w:numId w:val="11"/>
        </w:numPr>
        <w:ind w:leftChars="0"/>
      </w:pPr>
      <w:r w:rsidRPr="003C4A6A">
        <w:rPr>
          <w:rFonts w:hint="eastAsia"/>
        </w:rPr>
        <w:t>認定新規就農者が、青年等就農計画に従って必要な措置を講じていないと認め</w:t>
      </w:r>
    </w:p>
    <w:p w:rsidR="00F57CE1" w:rsidRPr="003C4A6A" w:rsidRDefault="00F57CE1" w:rsidP="00F57CE1">
      <w:pPr>
        <w:ind w:leftChars="100" w:left="240" w:firstLineChars="200" w:firstLine="480"/>
      </w:pPr>
      <w:r w:rsidRPr="003C4A6A">
        <w:rPr>
          <w:rFonts w:hint="eastAsia"/>
        </w:rPr>
        <w:t xml:space="preserve">るとき。なお、病気、災害等のやむを得ない理由により営農を休止する場合は必ず　</w:t>
      </w:r>
    </w:p>
    <w:p w:rsidR="00375EB3" w:rsidRPr="003C4A6A" w:rsidRDefault="00F57CE1" w:rsidP="00F57CE1">
      <w:pPr>
        <w:ind w:leftChars="100" w:left="240" w:firstLineChars="200" w:firstLine="480"/>
      </w:pPr>
      <w:r w:rsidRPr="003C4A6A">
        <w:rPr>
          <w:rFonts w:hint="eastAsia"/>
        </w:rPr>
        <w:t>しも取消事由とはならない。</w:t>
      </w:r>
    </w:p>
    <w:p w:rsidR="00EF204B" w:rsidRPr="003C4A6A" w:rsidRDefault="00F57CE1" w:rsidP="00153286">
      <w:r w:rsidRPr="003C4A6A">
        <w:rPr>
          <w:rFonts w:hint="eastAsia"/>
        </w:rPr>
        <w:t xml:space="preserve">　（３）法人にあっては第２の（１）ウに掲げる要件を満たさなくなったとき。</w:t>
      </w:r>
    </w:p>
    <w:p w:rsidR="00C72CCF" w:rsidRPr="003C4A6A" w:rsidRDefault="00C72CCF" w:rsidP="00452C2C"/>
    <w:p w:rsidR="00D20EFB" w:rsidRPr="003C4A6A" w:rsidRDefault="00EF204B" w:rsidP="00452C2C">
      <w:r w:rsidRPr="003C4A6A">
        <w:rPr>
          <w:rFonts w:hint="eastAsia"/>
        </w:rPr>
        <w:t xml:space="preserve">　　</w:t>
      </w:r>
      <w:r w:rsidR="00D20EFB" w:rsidRPr="003C4A6A">
        <w:rPr>
          <w:rFonts w:hint="eastAsia"/>
        </w:rPr>
        <w:t>附　則</w:t>
      </w:r>
    </w:p>
    <w:p w:rsidR="00704E72" w:rsidRPr="003C4A6A" w:rsidRDefault="00FD369A" w:rsidP="00452C2C">
      <w:r w:rsidRPr="003C4A6A">
        <w:rPr>
          <w:rFonts w:hint="eastAsia"/>
        </w:rPr>
        <w:t>平成</w:t>
      </w:r>
      <w:r w:rsidRPr="003C4A6A">
        <w:rPr>
          <w:rFonts w:hint="eastAsia"/>
        </w:rPr>
        <w:t>26</w:t>
      </w:r>
      <w:r w:rsidRPr="003C4A6A">
        <w:rPr>
          <w:rFonts w:hint="eastAsia"/>
        </w:rPr>
        <w:t>年</w:t>
      </w:r>
      <w:r w:rsidRPr="003C4A6A">
        <w:rPr>
          <w:rFonts w:hint="eastAsia"/>
        </w:rPr>
        <w:t>10</w:t>
      </w:r>
      <w:r w:rsidR="00D20EFB" w:rsidRPr="003C4A6A">
        <w:rPr>
          <w:rFonts w:hint="eastAsia"/>
        </w:rPr>
        <w:t>月１日　施行</w:t>
      </w:r>
    </w:p>
    <w:p w:rsidR="00704E72" w:rsidRPr="003C4A6A" w:rsidRDefault="00704E72" w:rsidP="00452C2C">
      <w:r w:rsidRPr="003C4A6A">
        <w:rPr>
          <w:rFonts w:hint="eastAsia"/>
        </w:rPr>
        <w:t xml:space="preserve">　　附　則</w:t>
      </w:r>
    </w:p>
    <w:p w:rsidR="00021DFB" w:rsidRPr="003C4A6A" w:rsidRDefault="00704E72" w:rsidP="00452C2C">
      <w:r w:rsidRPr="003C4A6A">
        <w:rPr>
          <w:rFonts w:hint="eastAsia"/>
        </w:rPr>
        <w:t>平成</w:t>
      </w:r>
      <w:r w:rsidR="00FD369A" w:rsidRPr="003C4A6A">
        <w:rPr>
          <w:rFonts w:hint="eastAsia"/>
        </w:rPr>
        <w:t>27</w:t>
      </w:r>
      <w:r w:rsidR="00FD369A" w:rsidRPr="003C4A6A">
        <w:rPr>
          <w:rFonts w:hint="eastAsia"/>
        </w:rPr>
        <w:t>年３月</w:t>
      </w:r>
      <w:r w:rsidR="00FD369A" w:rsidRPr="003C4A6A">
        <w:rPr>
          <w:rFonts w:hint="eastAsia"/>
        </w:rPr>
        <w:t>27</w:t>
      </w:r>
      <w:r w:rsidRPr="003C4A6A">
        <w:rPr>
          <w:rFonts w:hint="eastAsia"/>
        </w:rPr>
        <w:t>日　施行</w:t>
      </w:r>
    </w:p>
    <w:p w:rsidR="00021DFB" w:rsidRPr="003C4A6A" w:rsidRDefault="00021DFB" w:rsidP="00FD369A">
      <w:pPr>
        <w:ind w:firstLineChars="200" w:firstLine="480"/>
      </w:pPr>
      <w:r w:rsidRPr="003C4A6A">
        <w:rPr>
          <w:rFonts w:hint="eastAsia"/>
        </w:rPr>
        <w:t>附　則</w:t>
      </w:r>
    </w:p>
    <w:p w:rsidR="00FD369A" w:rsidRPr="003C4A6A" w:rsidRDefault="00FD369A" w:rsidP="00452C2C">
      <w:r w:rsidRPr="003C4A6A">
        <w:rPr>
          <w:rFonts w:hint="eastAsia"/>
        </w:rPr>
        <w:t>平成</w:t>
      </w:r>
      <w:r w:rsidRPr="003C4A6A">
        <w:rPr>
          <w:rFonts w:hint="eastAsia"/>
        </w:rPr>
        <w:t>27</w:t>
      </w:r>
      <w:r w:rsidRPr="003C4A6A">
        <w:rPr>
          <w:rFonts w:hint="eastAsia"/>
        </w:rPr>
        <w:t>年５月</w:t>
      </w:r>
      <w:r w:rsidRPr="003C4A6A">
        <w:rPr>
          <w:rFonts w:hint="eastAsia"/>
        </w:rPr>
        <w:t>25</w:t>
      </w:r>
      <w:r w:rsidR="00021DFB" w:rsidRPr="003C4A6A">
        <w:rPr>
          <w:rFonts w:hint="eastAsia"/>
        </w:rPr>
        <w:t>日　施行</w:t>
      </w:r>
    </w:p>
    <w:p w:rsidR="00BB6BE1" w:rsidRPr="003C4A6A" w:rsidRDefault="00BB6BE1" w:rsidP="00BB6BE1">
      <w:pPr>
        <w:ind w:firstLineChars="200" w:firstLine="480"/>
      </w:pPr>
      <w:r w:rsidRPr="003C4A6A">
        <w:rPr>
          <w:rFonts w:hint="eastAsia"/>
        </w:rPr>
        <w:t>附　則</w:t>
      </w:r>
    </w:p>
    <w:p w:rsidR="00BB6BE1" w:rsidRPr="003C4A6A" w:rsidRDefault="00FD369A" w:rsidP="00452C2C">
      <w:r w:rsidRPr="003C4A6A">
        <w:rPr>
          <w:rFonts w:hint="eastAsia"/>
        </w:rPr>
        <w:t>平成</w:t>
      </w:r>
      <w:r w:rsidRPr="003C4A6A">
        <w:rPr>
          <w:rFonts w:hint="eastAsia"/>
        </w:rPr>
        <w:t>28</w:t>
      </w:r>
      <w:r w:rsidRPr="003C4A6A">
        <w:rPr>
          <w:rFonts w:hint="eastAsia"/>
        </w:rPr>
        <w:t>年２月</w:t>
      </w:r>
      <w:r w:rsidRPr="003C4A6A">
        <w:rPr>
          <w:rFonts w:hint="eastAsia"/>
        </w:rPr>
        <w:t>23</w:t>
      </w:r>
      <w:r w:rsidR="00BB6BE1" w:rsidRPr="003C4A6A">
        <w:rPr>
          <w:rFonts w:hint="eastAsia"/>
        </w:rPr>
        <w:t>日　施行</w:t>
      </w:r>
    </w:p>
    <w:p w:rsidR="00A970D6" w:rsidRPr="003C4A6A" w:rsidRDefault="00A970D6" w:rsidP="00FD369A">
      <w:pPr>
        <w:ind w:firstLineChars="200" w:firstLine="480"/>
      </w:pPr>
      <w:r w:rsidRPr="003C4A6A">
        <w:rPr>
          <w:rFonts w:hint="eastAsia"/>
        </w:rPr>
        <w:t>附　則</w:t>
      </w:r>
    </w:p>
    <w:p w:rsidR="00A970D6" w:rsidRDefault="00FD369A" w:rsidP="00A970D6">
      <w:r w:rsidRPr="003C4A6A">
        <w:rPr>
          <w:rFonts w:hint="eastAsia"/>
        </w:rPr>
        <w:t>平成</w:t>
      </w:r>
      <w:r w:rsidRPr="003C4A6A">
        <w:rPr>
          <w:rFonts w:hint="eastAsia"/>
        </w:rPr>
        <w:t>28</w:t>
      </w:r>
      <w:r w:rsidR="00321C2B">
        <w:rPr>
          <w:rFonts w:hint="eastAsia"/>
        </w:rPr>
        <w:t>年</w:t>
      </w:r>
      <w:r w:rsidR="00321C2B">
        <w:rPr>
          <w:rFonts w:hint="eastAsia"/>
        </w:rPr>
        <w:t>11</w:t>
      </w:r>
      <w:r w:rsidR="00321C2B">
        <w:rPr>
          <w:rFonts w:hint="eastAsia"/>
        </w:rPr>
        <w:t>月８</w:t>
      </w:r>
      <w:r w:rsidR="00A970D6" w:rsidRPr="003C4A6A">
        <w:rPr>
          <w:rFonts w:hint="eastAsia"/>
        </w:rPr>
        <w:t>日　施行</w:t>
      </w:r>
    </w:p>
    <w:p w:rsidR="000E2912" w:rsidRPr="003C4A6A" w:rsidRDefault="000E2912" w:rsidP="000E2912">
      <w:pPr>
        <w:ind w:firstLineChars="200" w:firstLine="480"/>
      </w:pPr>
      <w:r w:rsidRPr="003C4A6A">
        <w:rPr>
          <w:rFonts w:hint="eastAsia"/>
        </w:rPr>
        <w:t>附　則</w:t>
      </w:r>
    </w:p>
    <w:p w:rsidR="000E2912" w:rsidRPr="003C4A6A" w:rsidRDefault="000E2912" w:rsidP="000E2912">
      <w:r w:rsidRPr="003C4A6A">
        <w:rPr>
          <w:rFonts w:hint="eastAsia"/>
        </w:rPr>
        <w:t>平成</w:t>
      </w:r>
      <w:r>
        <w:rPr>
          <w:rFonts w:hint="eastAsia"/>
        </w:rPr>
        <w:t>30</w:t>
      </w:r>
      <w:r>
        <w:rPr>
          <w:rFonts w:hint="eastAsia"/>
        </w:rPr>
        <w:t>年</w:t>
      </w:r>
      <w:r w:rsidR="00D12F8F">
        <w:rPr>
          <w:rFonts w:hint="eastAsia"/>
        </w:rPr>
        <w:t>２月</w:t>
      </w:r>
      <w:r w:rsidR="00D12F8F">
        <w:rPr>
          <w:rFonts w:hint="eastAsia"/>
        </w:rPr>
        <w:t>14</w:t>
      </w:r>
      <w:bookmarkStart w:id="0" w:name="_GoBack"/>
      <w:bookmarkEnd w:id="0"/>
      <w:r>
        <w:rPr>
          <w:rFonts w:hint="eastAsia"/>
        </w:rPr>
        <w:t>日</w:t>
      </w:r>
      <w:r>
        <w:rPr>
          <w:rFonts w:hint="eastAsia"/>
        </w:rPr>
        <w:t xml:space="preserve"> </w:t>
      </w:r>
      <w:r>
        <w:t xml:space="preserve"> </w:t>
      </w:r>
      <w:r w:rsidRPr="003C4A6A">
        <w:rPr>
          <w:rFonts w:hint="eastAsia"/>
        </w:rPr>
        <w:t>施行</w:t>
      </w:r>
    </w:p>
    <w:sectPr w:rsidR="000E2912" w:rsidRPr="003C4A6A" w:rsidSect="00626FDF">
      <w:pgSz w:w="11906" w:h="16838"/>
      <w:pgMar w:top="1440" w:right="1077"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3E" w:rsidRDefault="0095133E" w:rsidP="003C0FC6">
      <w:r>
        <w:separator/>
      </w:r>
    </w:p>
  </w:endnote>
  <w:endnote w:type="continuationSeparator" w:id="0">
    <w:p w:rsidR="0095133E" w:rsidRDefault="0095133E" w:rsidP="003C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3E" w:rsidRDefault="0095133E" w:rsidP="003C0FC6">
      <w:r>
        <w:separator/>
      </w:r>
    </w:p>
  </w:footnote>
  <w:footnote w:type="continuationSeparator" w:id="0">
    <w:p w:rsidR="0095133E" w:rsidRDefault="0095133E" w:rsidP="003C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8374A"/>
    <w:multiLevelType w:val="hybridMultilevel"/>
    <w:tmpl w:val="674E73EA"/>
    <w:lvl w:ilvl="0" w:tplc="FB38400C">
      <w:start w:val="1"/>
      <w:numFmt w:val="iroha"/>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F833E3F"/>
    <w:multiLevelType w:val="hybridMultilevel"/>
    <w:tmpl w:val="8D0C8BF4"/>
    <w:lvl w:ilvl="0" w:tplc="C720B7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261960"/>
    <w:multiLevelType w:val="hybridMultilevel"/>
    <w:tmpl w:val="7226ABE2"/>
    <w:lvl w:ilvl="0" w:tplc="872E67DA">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96659AE"/>
    <w:multiLevelType w:val="hybridMultilevel"/>
    <w:tmpl w:val="59AA4B66"/>
    <w:lvl w:ilvl="0" w:tplc="DB9C9BF6">
      <w:start w:val="1"/>
      <w:numFmt w:val="decimalFullWidth"/>
      <w:lvlText w:val="(%1)"/>
      <w:lvlJc w:val="left"/>
      <w:pPr>
        <w:ind w:left="1099" w:hanging="39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4600289E"/>
    <w:multiLevelType w:val="hybridMultilevel"/>
    <w:tmpl w:val="75140CC2"/>
    <w:lvl w:ilvl="0" w:tplc="B38EF5E8">
      <w:start w:val="1"/>
      <w:numFmt w:val="iroha"/>
      <w:lvlText w:val="(%1)"/>
      <w:lvlJc w:val="left"/>
      <w:pPr>
        <w:ind w:left="1785" w:hanging="405"/>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5" w15:restartNumberingAfterBreak="0">
    <w:nsid w:val="50E101BF"/>
    <w:multiLevelType w:val="hybridMultilevel"/>
    <w:tmpl w:val="1FE6075A"/>
    <w:lvl w:ilvl="0" w:tplc="6DD8856C">
      <w:start w:val="1"/>
      <w:numFmt w:val="aiueo"/>
      <w:lvlText w:val="(%1)"/>
      <w:lvlJc w:val="left"/>
      <w:pPr>
        <w:ind w:left="705" w:hanging="39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61000D06"/>
    <w:multiLevelType w:val="hybridMultilevel"/>
    <w:tmpl w:val="955445F8"/>
    <w:lvl w:ilvl="0" w:tplc="FD228582">
      <w:start w:val="1"/>
      <w:numFmt w:val="aiueoFullWidth"/>
      <w:lvlText w:val="（%1）"/>
      <w:lvlJc w:val="left"/>
      <w:pPr>
        <w:ind w:left="1200" w:hanging="720"/>
      </w:pPr>
      <w:rPr>
        <w:rFonts w:hint="default"/>
      </w:rPr>
    </w:lvl>
    <w:lvl w:ilvl="1" w:tplc="1F765858">
      <w:start w:val="1"/>
      <w:numFmt w:val="decimalFullWidth"/>
      <w:lvlText w:val="(%2)"/>
      <w:lvlJc w:val="left"/>
      <w:pPr>
        <w:ind w:left="1290" w:hanging="390"/>
      </w:pPr>
      <w:rPr>
        <w:rFonts w:hint="default"/>
      </w:rPr>
    </w:lvl>
    <w:lvl w:ilvl="2" w:tplc="6E72A024">
      <w:start w:val="2"/>
      <w:numFmt w:val="decimalFullWidth"/>
      <w:lvlText w:val="(%3）"/>
      <w:lvlJc w:val="left"/>
      <w:pPr>
        <w:ind w:left="2040" w:hanging="720"/>
      </w:pPr>
      <w:rPr>
        <w:rFonts w:hint="default"/>
      </w:rPr>
    </w:lvl>
    <w:lvl w:ilvl="3" w:tplc="988491E6">
      <w:start w:val="2"/>
      <w:numFmt w:val="decimalFullWidth"/>
      <w:lvlText w:val="（%4）"/>
      <w:lvlJc w:val="left"/>
      <w:pPr>
        <w:ind w:left="2460" w:hanging="720"/>
      </w:pPr>
      <w:rPr>
        <w:rFonts w:hint="default"/>
      </w:r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69C4B68"/>
    <w:multiLevelType w:val="hybridMultilevel"/>
    <w:tmpl w:val="F5729B76"/>
    <w:lvl w:ilvl="0" w:tplc="E312C6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FF71B1"/>
    <w:multiLevelType w:val="hybridMultilevel"/>
    <w:tmpl w:val="71B6F27A"/>
    <w:lvl w:ilvl="0" w:tplc="FBD6FA50">
      <w:start w:val="1"/>
      <w:numFmt w:val="iroha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6514C5C"/>
    <w:multiLevelType w:val="hybridMultilevel"/>
    <w:tmpl w:val="0B5401F2"/>
    <w:lvl w:ilvl="0" w:tplc="FEEC347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8EC5466"/>
    <w:multiLevelType w:val="hybridMultilevel"/>
    <w:tmpl w:val="CF14DF0E"/>
    <w:lvl w:ilvl="0" w:tplc="1346D6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8"/>
  </w:num>
  <w:num w:numId="3">
    <w:abstractNumId w:val="2"/>
  </w:num>
  <w:num w:numId="4">
    <w:abstractNumId w:val="1"/>
  </w:num>
  <w:num w:numId="5">
    <w:abstractNumId w:val="0"/>
  </w:num>
  <w:num w:numId="6">
    <w:abstractNumId w:val="5"/>
  </w:num>
  <w:num w:numId="7">
    <w:abstractNumId w:val="6"/>
  </w:num>
  <w:num w:numId="8">
    <w:abstractNumId w:val="9"/>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4D"/>
    <w:rsid w:val="00010A7B"/>
    <w:rsid w:val="00021DFB"/>
    <w:rsid w:val="000370A4"/>
    <w:rsid w:val="000449EA"/>
    <w:rsid w:val="0004573D"/>
    <w:rsid w:val="00053B2E"/>
    <w:rsid w:val="0005435E"/>
    <w:rsid w:val="00074675"/>
    <w:rsid w:val="000D50E8"/>
    <w:rsid w:val="000D612E"/>
    <w:rsid w:val="000E2912"/>
    <w:rsid w:val="000F0F52"/>
    <w:rsid w:val="000F5545"/>
    <w:rsid w:val="001011EC"/>
    <w:rsid w:val="00112F11"/>
    <w:rsid w:val="00153286"/>
    <w:rsid w:val="0017339A"/>
    <w:rsid w:val="00180096"/>
    <w:rsid w:val="001C08BA"/>
    <w:rsid w:val="001D5B7E"/>
    <w:rsid w:val="001E598F"/>
    <w:rsid w:val="00200118"/>
    <w:rsid w:val="0022294C"/>
    <w:rsid w:val="00256E84"/>
    <w:rsid w:val="00266068"/>
    <w:rsid w:val="00274FAB"/>
    <w:rsid w:val="00286D55"/>
    <w:rsid w:val="00292E85"/>
    <w:rsid w:val="002B3106"/>
    <w:rsid w:val="00312329"/>
    <w:rsid w:val="00321C2B"/>
    <w:rsid w:val="00365EF8"/>
    <w:rsid w:val="00375EB3"/>
    <w:rsid w:val="003C0FC6"/>
    <w:rsid w:val="003C4A6A"/>
    <w:rsid w:val="003C4EB1"/>
    <w:rsid w:val="003D088E"/>
    <w:rsid w:val="003D552C"/>
    <w:rsid w:val="00427B18"/>
    <w:rsid w:val="00452C2C"/>
    <w:rsid w:val="004653C6"/>
    <w:rsid w:val="00467405"/>
    <w:rsid w:val="004F092B"/>
    <w:rsid w:val="004F303C"/>
    <w:rsid w:val="004F7E1F"/>
    <w:rsid w:val="00511215"/>
    <w:rsid w:val="00560E4D"/>
    <w:rsid w:val="005849AE"/>
    <w:rsid w:val="00587540"/>
    <w:rsid w:val="0060096C"/>
    <w:rsid w:val="00601CB3"/>
    <w:rsid w:val="00626FDF"/>
    <w:rsid w:val="00635B45"/>
    <w:rsid w:val="0065278F"/>
    <w:rsid w:val="0065725A"/>
    <w:rsid w:val="0065793E"/>
    <w:rsid w:val="00671A33"/>
    <w:rsid w:val="006943E8"/>
    <w:rsid w:val="006B0F4B"/>
    <w:rsid w:val="006C3DDB"/>
    <w:rsid w:val="00704E72"/>
    <w:rsid w:val="00724BD8"/>
    <w:rsid w:val="00762231"/>
    <w:rsid w:val="007C115A"/>
    <w:rsid w:val="00833F84"/>
    <w:rsid w:val="008519A6"/>
    <w:rsid w:val="00870420"/>
    <w:rsid w:val="008C558A"/>
    <w:rsid w:val="008E56E2"/>
    <w:rsid w:val="008F388B"/>
    <w:rsid w:val="009213A6"/>
    <w:rsid w:val="0092191C"/>
    <w:rsid w:val="00924E90"/>
    <w:rsid w:val="00926AFD"/>
    <w:rsid w:val="0095133E"/>
    <w:rsid w:val="00956E29"/>
    <w:rsid w:val="009C69DF"/>
    <w:rsid w:val="009E616E"/>
    <w:rsid w:val="00A414E2"/>
    <w:rsid w:val="00A50D21"/>
    <w:rsid w:val="00A70210"/>
    <w:rsid w:val="00A970D6"/>
    <w:rsid w:val="00B25AC9"/>
    <w:rsid w:val="00B25C87"/>
    <w:rsid w:val="00B6723D"/>
    <w:rsid w:val="00BB3AB3"/>
    <w:rsid w:val="00BB6BE1"/>
    <w:rsid w:val="00BD1BFA"/>
    <w:rsid w:val="00BE111F"/>
    <w:rsid w:val="00BF2CBC"/>
    <w:rsid w:val="00C07701"/>
    <w:rsid w:val="00C46D77"/>
    <w:rsid w:val="00C513B7"/>
    <w:rsid w:val="00C60CA8"/>
    <w:rsid w:val="00C72CCF"/>
    <w:rsid w:val="00CA5C62"/>
    <w:rsid w:val="00CF132A"/>
    <w:rsid w:val="00CF4808"/>
    <w:rsid w:val="00CF68A1"/>
    <w:rsid w:val="00D12F8F"/>
    <w:rsid w:val="00D20EFB"/>
    <w:rsid w:val="00D21169"/>
    <w:rsid w:val="00D313DE"/>
    <w:rsid w:val="00D41DB2"/>
    <w:rsid w:val="00D77E62"/>
    <w:rsid w:val="00D8483F"/>
    <w:rsid w:val="00DC5FC7"/>
    <w:rsid w:val="00E43B0E"/>
    <w:rsid w:val="00E946CD"/>
    <w:rsid w:val="00EA4867"/>
    <w:rsid w:val="00EA558C"/>
    <w:rsid w:val="00EC4323"/>
    <w:rsid w:val="00EF0026"/>
    <w:rsid w:val="00EF204B"/>
    <w:rsid w:val="00F0129C"/>
    <w:rsid w:val="00F23FA6"/>
    <w:rsid w:val="00F25203"/>
    <w:rsid w:val="00F57CE1"/>
    <w:rsid w:val="00F74423"/>
    <w:rsid w:val="00F74A25"/>
    <w:rsid w:val="00F74AAF"/>
    <w:rsid w:val="00F96240"/>
    <w:rsid w:val="00FC498D"/>
    <w:rsid w:val="00FD369A"/>
    <w:rsid w:val="00FE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94175D4F-B7AC-49B0-BEAE-86402FB1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240"/>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E111F"/>
    <w:rPr>
      <w:rFonts w:asciiTheme="majorHAnsi" w:eastAsiaTheme="majorEastAsia" w:hAnsiTheme="majorHAnsi" w:cstheme="majorBidi"/>
      <w:sz w:val="18"/>
      <w:szCs w:val="18"/>
    </w:rPr>
  </w:style>
  <w:style w:type="character" w:customStyle="1" w:styleId="a4">
    <w:name w:val="吹き出し (文字)"/>
    <w:basedOn w:val="a0"/>
    <w:link w:val="a3"/>
    <w:rsid w:val="00BE111F"/>
    <w:rPr>
      <w:rFonts w:asciiTheme="majorHAnsi" w:eastAsiaTheme="majorEastAsia" w:hAnsiTheme="majorHAnsi" w:cstheme="majorBidi"/>
      <w:kern w:val="2"/>
      <w:sz w:val="18"/>
      <w:szCs w:val="18"/>
    </w:rPr>
  </w:style>
  <w:style w:type="paragraph" w:styleId="a5">
    <w:name w:val="List Paragraph"/>
    <w:basedOn w:val="a"/>
    <w:uiPriority w:val="34"/>
    <w:qFormat/>
    <w:rsid w:val="004F092B"/>
    <w:pPr>
      <w:ind w:leftChars="400" w:left="840"/>
    </w:pPr>
  </w:style>
  <w:style w:type="paragraph" w:styleId="a6">
    <w:name w:val="header"/>
    <w:basedOn w:val="a"/>
    <w:link w:val="a7"/>
    <w:rsid w:val="003C0FC6"/>
    <w:pPr>
      <w:tabs>
        <w:tab w:val="center" w:pos="4252"/>
        <w:tab w:val="right" w:pos="8504"/>
      </w:tabs>
      <w:snapToGrid w:val="0"/>
    </w:pPr>
  </w:style>
  <w:style w:type="character" w:customStyle="1" w:styleId="a7">
    <w:name w:val="ヘッダー (文字)"/>
    <w:basedOn w:val="a0"/>
    <w:link w:val="a6"/>
    <w:rsid w:val="003C0FC6"/>
    <w:rPr>
      <w:kern w:val="2"/>
      <w:sz w:val="24"/>
      <w:szCs w:val="24"/>
    </w:rPr>
  </w:style>
  <w:style w:type="paragraph" w:styleId="a8">
    <w:name w:val="footer"/>
    <w:basedOn w:val="a"/>
    <w:link w:val="a9"/>
    <w:rsid w:val="003C0FC6"/>
    <w:pPr>
      <w:tabs>
        <w:tab w:val="center" w:pos="4252"/>
        <w:tab w:val="right" w:pos="8504"/>
      </w:tabs>
      <w:snapToGrid w:val="0"/>
    </w:pPr>
  </w:style>
  <w:style w:type="character" w:customStyle="1" w:styleId="a9">
    <w:name w:val="フッター (文字)"/>
    <w:basedOn w:val="a0"/>
    <w:link w:val="a8"/>
    <w:rsid w:val="003C0FC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5297">
      <w:bodyDiv w:val="1"/>
      <w:marLeft w:val="0"/>
      <w:marRight w:val="0"/>
      <w:marTop w:val="0"/>
      <w:marBottom w:val="0"/>
      <w:divBdr>
        <w:top w:val="none" w:sz="0" w:space="0" w:color="auto"/>
        <w:left w:val="none" w:sz="0" w:space="0" w:color="auto"/>
        <w:bottom w:val="none" w:sz="0" w:space="0" w:color="auto"/>
        <w:right w:val="none" w:sz="0" w:space="0" w:color="auto"/>
      </w:divBdr>
      <w:divsChild>
        <w:div w:id="205264842">
          <w:marLeft w:val="0"/>
          <w:marRight w:val="0"/>
          <w:marTop w:val="0"/>
          <w:marBottom w:val="0"/>
          <w:divBdr>
            <w:top w:val="none" w:sz="0" w:space="0" w:color="auto"/>
            <w:left w:val="none" w:sz="0" w:space="0" w:color="auto"/>
            <w:bottom w:val="none" w:sz="0" w:space="0" w:color="auto"/>
            <w:right w:val="none" w:sz="0" w:space="0" w:color="auto"/>
          </w:divBdr>
          <w:divsChild>
            <w:div w:id="776994980">
              <w:marLeft w:val="0"/>
              <w:marRight w:val="-3300"/>
              <w:marTop w:val="150"/>
              <w:marBottom w:val="0"/>
              <w:divBdr>
                <w:top w:val="none" w:sz="0" w:space="0" w:color="auto"/>
                <w:left w:val="none" w:sz="0" w:space="0" w:color="auto"/>
                <w:bottom w:val="none" w:sz="0" w:space="0" w:color="auto"/>
                <w:right w:val="none" w:sz="0" w:space="0" w:color="auto"/>
              </w:divBdr>
              <w:divsChild>
                <w:div w:id="85005278">
                  <w:marLeft w:val="0"/>
                  <w:marRight w:val="3600"/>
                  <w:marTop w:val="0"/>
                  <w:marBottom w:val="0"/>
                  <w:divBdr>
                    <w:top w:val="none" w:sz="0" w:space="0" w:color="auto"/>
                    <w:left w:val="none" w:sz="0" w:space="0" w:color="auto"/>
                    <w:bottom w:val="none" w:sz="0" w:space="0" w:color="auto"/>
                    <w:right w:val="none" w:sz="0" w:space="0" w:color="auto"/>
                  </w:divBdr>
                  <w:divsChild>
                    <w:div w:id="827281731">
                      <w:marLeft w:val="0"/>
                      <w:marRight w:val="0"/>
                      <w:marTop w:val="0"/>
                      <w:marBottom w:val="0"/>
                      <w:divBdr>
                        <w:top w:val="single" w:sz="12" w:space="0" w:color="FFFFFF"/>
                        <w:left w:val="single" w:sz="12" w:space="8" w:color="FFFFFF"/>
                        <w:bottom w:val="single" w:sz="12" w:space="0" w:color="FFFFFF"/>
                        <w:right w:val="single" w:sz="12" w:space="8" w:color="FFFFFF"/>
                      </w:divBdr>
                      <w:divsChild>
                        <w:div w:id="1308899580">
                          <w:marLeft w:val="0"/>
                          <w:marRight w:val="0"/>
                          <w:marTop w:val="150"/>
                          <w:marBottom w:val="0"/>
                          <w:divBdr>
                            <w:top w:val="none" w:sz="0" w:space="0" w:color="auto"/>
                            <w:left w:val="none" w:sz="0" w:space="0" w:color="auto"/>
                            <w:bottom w:val="none" w:sz="0" w:space="0" w:color="auto"/>
                            <w:right w:val="none" w:sz="0" w:space="0" w:color="auto"/>
                          </w:divBdr>
                          <w:divsChild>
                            <w:div w:id="1004089403">
                              <w:marLeft w:val="0"/>
                              <w:marRight w:val="0"/>
                              <w:marTop w:val="0"/>
                              <w:marBottom w:val="0"/>
                              <w:divBdr>
                                <w:top w:val="none" w:sz="0" w:space="0" w:color="auto"/>
                                <w:left w:val="none" w:sz="0" w:space="0" w:color="auto"/>
                                <w:bottom w:val="none" w:sz="0" w:space="0" w:color="auto"/>
                                <w:right w:val="none" w:sz="0" w:space="0" w:color="auto"/>
                              </w:divBdr>
                              <w:divsChild>
                                <w:div w:id="44449294">
                                  <w:marLeft w:val="0"/>
                                  <w:marRight w:val="0"/>
                                  <w:marTop w:val="0"/>
                                  <w:marBottom w:val="0"/>
                                  <w:divBdr>
                                    <w:top w:val="none" w:sz="0" w:space="0" w:color="auto"/>
                                    <w:left w:val="none" w:sz="0" w:space="0" w:color="auto"/>
                                    <w:bottom w:val="none" w:sz="0" w:space="0" w:color="auto"/>
                                    <w:right w:val="none" w:sz="0" w:space="0" w:color="auto"/>
                                  </w:divBdr>
                                  <w:divsChild>
                                    <w:div w:id="1636327244">
                                      <w:marLeft w:val="0"/>
                                      <w:marRight w:val="0"/>
                                      <w:marTop w:val="0"/>
                                      <w:marBottom w:val="0"/>
                                      <w:divBdr>
                                        <w:top w:val="none" w:sz="0" w:space="0" w:color="auto"/>
                                        <w:left w:val="none" w:sz="0" w:space="0" w:color="auto"/>
                                        <w:bottom w:val="none" w:sz="0" w:space="0" w:color="auto"/>
                                        <w:right w:val="none" w:sz="0" w:space="0" w:color="auto"/>
                                      </w:divBdr>
                                      <w:divsChild>
                                        <w:div w:id="583029238">
                                          <w:marLeft w:val="0"/>
                                          <w:marRight w:val="0"/>
                                          <w:marTop w:val="100"/>
                                          <w:marBottom w:val="100"/>
                                          <w:divBdr>
                                            <w:top w:val="none" w:sz="0" w:space="0" w:color="auto"/>
                                            <w:left w:val="none" w:sz="0" w:space="0" w:color="auto"/>
                                            <w:bottom w:val="none" w:sz="0" w:space="0" w:color="auto"/>
                                            <w:right w:val="none" w:sz="0" w:space="0" w:color="auto"/>
                                          </w:divBdr>
                                          <w:divsChild>
                                            <w:div w:id="10545482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梅本 はるな</dc:creator>
  <cp:lastModifiedBy>青木 麻利子</cp:lastModifiedBy>
  <cp:revision>3</cp:revision>
  <cp:lastPrinted>2016-11-02T01:41:00Z</cp:lastPrinted>
  <dcterms:created xsi:type="dcterms:W3CDTF">2018-02-08T07:12:00Z</dcterms:created>
  <dcterms:modified xsi:type="dcterms:W3CDTF">2018-02-14T02:23:00Z</dcterms:modified>
</cp:coreProperties>
</file>