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1C76" w:rsidRDefault="00A67847" w:rsidP="00371C76">
      <w:pPr>
        <w:autoSpaceDE w:val="0"/>
        <w:autoSpaceDN w:val="0"/>
        <w:spacing w:line="360" w:lineRule="exact"/>
        <w:ind w:firstLineChars="200" w:firstLine="570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Theme="minorEastAsia" w:hAnsiTheme="minorEastAsia" w:hint="eastAsia"/>
          <w:b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CB0A9A" wp14:editId="63627063">
                <wp:simplePos x="0" y="0"/>
                <wp:positionH relativeFrom="column">
                  <wp:posOffset>5318760</wp:posOffset>
                </wp:positionH>
                <wp:positionV relativeFrom="paragraph">
                  <wp:posOffset>-633095</wp:posOffset>
                </wp:positionV>
                <wp:extent cx="1028700" cy="487680"/>
                <wp:effectExtent l="0" t="0" r="19050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7847" w:rsidRPr="00405FD4" w:rsidRDefault="00A67847" w:rsidP="00A67847">
                            <w:pPr>
                              <w:rPr>
                                <w:sz w:val="30"/>
                                <w:szCs w:val="30"/>
                              </w:rPr>
                            </w:pPr>
                            <w:r w:rsidRPr="00405FD4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資料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２</w:t>
                            </w:r>
                            <w:r w:rsidRPr="00405FD4">
                              <w:rPr>
                                <w:sz w:val="30"/>
                                <w:szCs w:val="30"/>
                              </w:rPr>
                              <w:t>-</w:t>
                            </w: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7CB0A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left:0;text-align:left;margin-left:418.8pt;margin-top:-49.85pt;width:81pt;height:38.4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" fillcolor="white [3201]" strokeweight=".5pt">
                <v:textbox>
                  <w:txbxContent>
                    <w:p w:rsidR="00A67847" w:rsidRPr="00405FD4" w:rsidRDefault="00A67847" w:rsidP="00A67847">
                      <w:pPr>
                        <w:rPr>
                          <w:sz w:val="30"/>
                          <w:szCs w:val="30"/>
                        </w:rPr>
                      </w:pPr>
                      <w:r w:rsidRPr="00405FD4">
                        <w:rPr>
                          <w:rFonts w:hint="eastAsia"/>
                          <w:sz w:val="30"/>
                          <w:szCs w:val="30"/>
                        </w:rPr>
                        <w:t>資料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２</w:t>
                      </w:r>
                      <w:r w:rsidRPr="00405FD4">
                        <w:rPr>
                          <w:sz w:val="30"/>
                          <w:szCs w:val="30"/>
                        </w:rPr>
                        <w:t>-</w:t>
                      </w:r>
                      <w:r>
                        <w:rPr>
                          <w:rFonts w:hint="eastAsia"/>
                          <w:sz w:val="30"/>
                          <w:szCs w:val="30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  <w:r w:rsidR="001C2270" w:rsidRPr="001C2270">
        <w:rPr>
          <w:rFonts w:ascii="ＭＳ ゴシック" w:eastAsia="ＭＳ ゴシック" w:hAnsi="ＭＳ ゴシック" w:hint="eastAsia"/>
          <w:sz w:val="28"/>
          <w:szCs w:val="28"/>
        </w:rPr>
        <w:t>厚木市公共下水道使用料条例等</w:t>
      </w:r>
      <w:r w:rsidR="00C93AC2" w:rsidRPr="00C45723">
        <w:rPr>
          <w:rFonts w:ascii="ＭＳ ゴシック" w:eastAsia="ＭＳ ゴシック" w:hAnsi="ＭＳ ゴシック" w:hint="eastAsia"/>
          <w:sz w:val="28"/>
          <w:szCs w:val="28"/>
        </w:rPr>
        <w:t>の一部改正の骨子に関する</w:t>
      </w:r>
    </w:p>
    <w:p w:rsidR="00C93AC2" w:rsidRPr="00FE0611" w:rsidRDefault="00C93AC2" w:rsidP="00371C76">
      <w:pPr>
        <w:autoSpaceDE w:val="0"/>
        <w:autoSpaceDN w:val="0"/>
        <w:spacing w:line="360" w:lineRule="exact"/>
        <w:ind w:firstLineChars="200" w:firstLine="528"/>
        <w:rPr>
          <w:rFonts w:ascii="ＭＳ ゴシック" w:eastAsia="ＭＳ ゴシック" w:hAnsi="ＭＳ ゴシック"/>
          <w:sz w:val="28"/>
          <w:szCs w:val="28"/>
        </w:rPr>
      </w:pPr>
      <w:r w:rsidRPr="00C45723">
        <w:rPr>
          <w:rFonts w:ascii="ＭＳ ゴシック" w:eastAsia="ＭＳ ゴシック" w:hAnsi="ＭＳ ゴシック" w:hint="eastAsia"/>
          <w:sz w:val="28"/>
          <w:szCs w:val="28"/>
        </w:rPr>
        <w:t>パブリックコメント</w:t>
      </w:r>
      <w:r w:rsidRPr="00FE0611">
        <w:rPr>
          <w:rFonts w:ascii="ＭＳ ゴシック" w:eastAsia="ＭＳ ゴシック" w:hAnsi="ＭＳ ゴシック" w:hint="eastAsia"/>
          <w:sz w:val="28"/>
          <w:szCs w:val="28"/>
        </w:rPr>
        <w:t>手続実施要領</w:t>
      </w:r>
    </w:p>
    <w:p w:rsidR="00C93AC2" w:rsidRPr="00F72E19" w:rsidRDefault="00C93AC2" w:rsidP="00C93AC2">
      <w:pPr>
        <w:autoSpaceDE w:val="0"/>
        <w:autoSpaceDN w:val="0"/>
        <w:rPr>
          <w:rFonts w:ascii="ＭＳ 明朝" w:hAnsi="ＭＳ 明朝"/>
        </w:rPr>
      </w:pPr>
    </w:p>
    <w:p w:rsidR="00C93AC2" w:rsidRPr="00FE0611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FE0611">
        <w:rPr>
          <w:rFonts w:ascii="ＭＳ 明朝" w:hAnsi="ＭＳ 明朝" w:hint="eastAsia"/>
        </w:rPr>
        <w:t>１　目的</w:t>
      </w:r>
    </w:p>
    <w:p w:rsidR="00371C76" w:rsidRPr="00371C76" w:rsidRDefault="00371C76" w:rsidP="00371C76">
      <w:pPr>
        <w:autoSpaceDE w:val="0"/>
        <w:autoSpaceDN w:val="0"/>
        <w:spacing w:line="400" w:lineRule="exact"/>
        <w:ind w:leftChars="100" w:left="224" w:firstLineChars="100" w:firstLine="224"/>
        <w:rPr>
          <w:rFonts w:ascii="ＭＳ 明朝" w:hAnsi="ＭＳ 明朝"/>
        </w:rPr>
      </w:pPr>
      <w:r w:rsidRPr="00371C76">
        <w:rPr>
          <w:rFonts w:ascii="ＭＳ 明朝" w:hAnsi="ＭＳ 明朝" w:hint="eastAsia"/>
        </w:rPr>
        <w:t>公共下水道事業については、</w:t>
      </w:r>
      <w:r w:rsidR="00BA2585" w:rsidRPr="00A67847">
        <w:rPr>
          <w:rFonts w:ascii="ＭＳ 明朝" w:hAnsi="ＭＳ 明朝" w:hint="eastAsia"/>
        </w:rPr>
        <w:t>令和２</w:t>
      </w:r>
      <w:r w:rsidRPr="00A67847">
        <w:rPr>
          <w:rFonts w:ascii="ＭＳ 明朝" w:hAnsi="ＭＳ 明朝" w:hint="eastAsia"/>
        </w:rPr>
        <w:t>年度か</w:t>
      </w:r>
      <w:r w:rsidRPr="00371C76">
        <w:rPr>
          <w:rFonts w:ascii="ＭＳ 明朝" w:hAnsi="ＭＳ 明朝" w:hint="eastAsia"/>
        </w:rPr>
        <w:t>ら企業会計への移行を準備しており、下水道使用料による健全経営を目指しています。</w:t>
      </w:r>
    </w:p>
    <w:p w:rsidR="00C93AC2" w:rsidRDefault="00C93AC2" w:rsidP="00C93AC2">
      <w:pPr>
        <w:autoSpaceDE w:val="0"/>
        <w:autoSpaceDN w:val="0"/>
        <w:spacing w:line="400" w:lineRule="exact"/>
        <w:ind w:leftChars="100" w:left="224" w:firstLineChars="100" w:firstLine="224"/>
        <w:rPr>
          <w:rFonts w:ascii="ＭＳ 明朝" w:hAnsi="ＭＳ 明朝"/>
        </w:rPr>
      </w:pPr>
      <w:r w:rsidRPr="00B217B2">
        <w:rPr>
          <w:rFonts w:ascii="ＭＳ 明朝" w:hAnsi="ＭＳ 明朝" w:hint="eastAsia"/>
        </w:rPr>
        <w:t>つきましては、</w:t>
      </w:r>
      <w:r w:rsidR="00371C76" w:rsidRPr="00371C76">
        <w:rPr>
          <w:rFonts w:ascii="ＭＳ 明朝" w:hAnsi="ＭＳ 明朝" w:hint="eastAsia"/>
        </w:rPr>
        <w:t>厚木市公共下水道使用料条例等</w:t>
      </w:r>
      <w:r w:rsidRPr="00B217B2">
        <w:rPr>
          <w:rFonts w:ascii="ＭＳ 明朝" w:hAnsi="ＭＳ 明朝" w:hint="eastAsia"/>
        </w:rPr>
        <w:t>の一部改正の骨子について、市民の皆様の意見等を聴取し、可能な限り反映するため、</w:t>
      </w:r>
      <w:r w:rsidRPr="0039465A">
        <w:rPr>
          <w:rFonts w:ascii="ＭＳ 明朝" w:hAnsi="ＭＳ 明朝" w:hint="eastAsia"/>
        </w:rPr>
        <w:t>厚木市市民参加条例第６条第３項の規定に基づき、パブリックコメント手続を実施します。</w:t>
      </w:r>
    </w:p>
    <w:p w:rsidR="00C93AC2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:rsidR="00C93AC2" w:rsidRPr="003F694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FE0611">
        <w:rPr>
          <w:rFonts w:ascii="ＭＳ 明朝" w:hAnsi="ＭＳ 明朝" w:hint="eastAsia"/>
        </w:rPr>
        <w:t xml:space="preserve">２　</w:t>
      </w:r>
      <w:r w:rsidRPr="003F6943">
        <w:rPr>
          <w:rFonts w:ascii="ＭＳ 明朝" w:hAnsi="ＭＳ 明朝" w:hint="eastAsia"/>
        </w:rPr>
        <w:t>パブリックコメント手続の対象</w:t>
      </w:r>
    </w:p>
    <w:p w:rsidR="00C93AC2" w:rsidRPr="003F6943" w:rsidRDefault="001C2270" w:rsidP="00C93AC2">
      <w:pPr>
        <w:autoSpaceDE w:val="0"/>
        <w:autoSpaceDN w:val="0"/>
        <w:spacing w:line="400" w:lineRule="exact"/>
        <w:ind w:firstLineChars="200" w:firstLine="448"/>
        <w:rPr>
          <w:rFonts w:ascii="ＭＳ 明朝" w:hAnsi="ＭＳ 明朝"/>
        </w:rPr>
      </w:pPr>
      <w:r w:rsidRPr="001C2270">
        <w:rPr>
          <w:rFonts w:ascii="ＭＳ 明朝" w:hAnsi="ＭＳ 明朝" w:hint="eastAsia"/>
        </w:rPr>
        <w:t>厚木市公共下水道使用料条例等</w:t>
      </w:r>
      <w:r w:rsidR="00C93AC2" w:rsidRPr="003F6943">
        <w:rPr>
          <w:rFonts w:ascii="ＭＳ 明朝" w:hAnsi="ＭＳ 明朝" w:hint="eastAsia"/>
        </w:rPr>
        <w:t>の一部改正の骨子</w:t>
      </w:r>
    </w:p>
    <w:p w:rsidR="00C93AC2" w:rsidRPr="00406431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:rsidR="00C93AC2" w:rsidRPr="003F694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３　パブリックコメント手続実施の周知方法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(1) 広報あつぎ（</w:t>
      </w:r>
      <w:r>
        <w:rPr>
          <w:rFonts w:ascii="ＭＳ 明朝" w:hAnsi="ＭＳ 明朝" w:hint="eastAsia"/>
        </w:rPr>
        <w:t>７</w:t>
      </w:r>
      <w:r w:rsidRPr="003F694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Pr="003F6943">
        <w:rPr>
          <w:rFonts w:ascii="ＭＳ 明朝" w:hAnsi="ＭＳ 明朝" w:hint="eastAsia"/>
        </w:rPr>
        <w:t>日号）への掲載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(2) 厚木市ホームページへの掲載（</w:t>
      </w:r>
      <w:r>
        <w:rPr>
          <w:rFonts w:ascii="ＭＳ 明朝" w:hAnsi="ＭＳ 明朝" w:hint="eastAsia"/>
        </w:rPr>
        <w:t>７</w:t>
      </w:r>
      <w:r w:rsidRPr="003F694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Pr="003F6943">
        <w:rPr>
          <w:rFonts w:ascii="ＭＳ 明朝" w:hAnsi="ＭＳ 明朝" w:hint="eastAsia"/>
        </w:rPr>
        <w:t>日から）</w:t>
      </w:r>
    </w:p>
    <w:p w:rsidR="00C93AC2" w:rsidRPr="00C4572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:rsidR="00C93AC2" w:rsidRPr="003F694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４　骨子の配布及び閲覧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200" w:firstLine="448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次に掲げる場所等で</w:t>
      </w:r>
      <w:r>
        <w:rPr>
          <w:rFonts w:ascii="ＭＳ 明朝" w:hAnsi="ＭＳ 明朝" w:hint="eastAsia"/>
        </w:rPr>
        <w:t>７</w:t>
      </w:r>
      <w:r w:rsidRPr="003F694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Pr="003F6943">
        <w:rPr>
          <w:rFonts w:ascii="ＭＳ 明朝" w:hAnsi="ＭＳ 明朝" w:hint="eastAsia"/>
        </w:rPr>
        <w:t>日から</w:t>
      </w:r>
      <w:r>
        <w:rPr>
          <w:rFonts w:ascii="ＭＳ 明朝" w:hAnsi="ＭＳ 明朝" w:hint="eastAsia"/>
        </w:rPr>
        <w:t>７</w:t>
      </w:r>
      <w:r w:rsidRPr="003F694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31</w:t>
      </w:r>
      <w:r w:rsidRPr="003F6943">
        <w:rPr>
          <w:rFonts w:ascii="ＭＳ 明朝" w:hAnsi="ＭＳ 明朝" w:hint="eastAsia"/>
        </w:rPr>
        <w:t>日まで配布及び閲覧を行います。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(1) 市役所</w:t>
      </w:r>
      <w:r w:rsidR="00BA2585" w:rsidRPr="00A67847">
        <w:rPr>
          <w:rFonts w:ascii="ＭＳ 明朝" w:hAnsi="ＭＳ 明朝" w:hint="eastAsia"/>
        </w:rPr>
        <w:t>第２</w:t>
      </w:r>
      <w:r w:rsidRPr="00A67847">
        <w:rPr>
          <w:rFonts w:ascii="ＭＳ 明朝" w:hAnsi="ＭＳ 明朝" w:hint="eastAsia"/>
        </w:rPr>
        <w:t>庁舎</w:t>
      </w:r>
      <w:r>
        <w:rPr>
          <w:rFonts w:ascii="ＭＳ 明朝" w:hAnsi="ＭＳ 明朝" w:hint="eastAsia"/>
        </w:rPr>
        <w:t>14</w:t>
      </w:r>
      <w:r w:rsidRPr="003F6943">
        <w:rPr>
          <w:rFonts w:ascii="ＭＳ 明朝" w:hAnsi="ＭＳ 明朝" w:hint="eastAsia"/>
        </w:rPr>
        <w:t>階</w:t>
      </w:r>
      <w:r>
        <w:rPr>
          <w:rFonts w:ascii="ＭＳ 明朝" w:hAnsi="ＭＳ 明朝" w:hint="eastAsia"/>
        </w:rPr>
        <w:t xml:space="preserve">　下水道総務</w:t>
      </w:r>
      <w:r w:rsidRPr="003F6943">
        <w:rPr>
          <w:rFonts w:ascii="ＭＳ 明朝" w:hAnsi="ＭＳ 明朝" w:hint="eastAsia"/>
        </w:rPr>
        <w:t>課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(2) 市役所本庁舎</w:t>
      </w:r>
      <w:r>
        <w:rPr>
          <w:rFonts w:ascii="ＭＳ 明朝" w:hAnsi="ＭＳ 明朝" w:hint="eastAsia"/>
        </w:rPr>
        <w:t>１</w:t>
      </w:r>
      <w:r w:rsidRPr="003F6943">
        <w:rPr>
          <w:rFonts w:ascii="ＭＳ 明朝" w:hAnsi="ＭＳ 明朝" w:hint="eastAsia"/>
        </w:rPr>
        <w:t>階市政情報コーナー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(3) 各地区市民センター（各公民館）及び上荻野分館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(4) 本厚木駅連絡所及び愛甲石田駅連絡所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(5) 保健福祉センター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(6) 中央図書館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(7) あつぎ市民交流プラザ（アミューあつぎ６階）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(8) 市ホームページ</w:t>
      </w:r>
    </w:p>
    <w:p w:rsidR="00C93AC2" w:rsidRPr="003F694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:rsidR="00C93AC2" w:rsidRPr="003F694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５　意見等提出期間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leftChars="118" w:left="264" w:firstLineChars="100" w:firstLine="224"/>
        <w:rPr>
          <w:rFonts w:ascii="ＭＳ 明朝" w:hAnsi="ＭＳ 明朝"/>
        </w:rPr>
      </w:pPr>
      <w:r>
        <w:rPr>
          <w:rFonts w:ascii="ＭＳ 明朝" w:hAnsi="ＭＳ 明朝" w:hint="eastAsia"/>
        </w:rPr>
        <w:t>令和元</w:t>
      </w:r>
      <w:r w:rsidRPr="003F6943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>７</w:t>
      </w:r>
      <w:r w:rsidRPr="003F694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１</w:t>
      </w:r>
      <w:r w:rsidRPr="003F694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月</w:t>
      </w:r>
      <w:r w:rsidRPr="003F6943">
        <w:rPr>
          <w:rFonts w:ascii="ＭＳ 明朝" w:hAnsi="ＭＳ 明朝" w:hint="eastAsia"/>
        </w:rPr>
        <w:t>）から</w:t>
      </w:r>
      <w:r>
        <w:rPr>
          <w:rFonts w:ascii="ＭＳ 明朝" w:hAnsi="ＭＳ 明朝" w:hint="eastAsia"/>
        </w:rPr>
        <w:t>７</w:t>
      </w:r>
      <w:r w:rsidRPr="003F694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31</w:t>
      </w:r>
      <w:r w:rsidRPr="003F6943">
        <w:rPr>
          <w:rFonts w:ascii="ＭＳ 明朝" w:hAnsi="ＭＳ 明朝" w:hint="eastAsia"/>
        </w:rPr>
        <w:t>日（</w:t>
      </w:r>
      <w:r>
        <w:rPr>
          <w:rFonts w:ascii="ＭＳ 明朝" w:hAnsi="ＭＳ 明朝" w:hint="eastAsia"/>
        </w:rPr>
        <w:t>水</w:t>
      </w:r>
      <w:r w:rsidRPr="003F6943">
        <w:rPr>
          <w:rFonts w:ascii="ＭＳ 明朝" w:hAnsi="ＭＳ 明朝" w:hint="eastAsia"/>
        </w:rPr>
        <w:t>）まで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leftChars="118" w:left="264"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※　郵送の場合は、</w:t>
      </w:r>
      <w:r>
        <w:rPr>
          <w:rFonts w:ascii="ＭＳ 明朝" w:hAnsi="ＭＳ 明朝" w:hint="eastAsia"/>
        </w:rPr>
        <w:t>７</w:t>
      </w:r>
      <w:r w:rsidRPr="003F6943"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</w:rPr>
        <w:t>31</w:t>
      </w:r>
      <w:r w:rsidRPr="003F6943">
        <w:rPr>
          <w:rFonts w:ascii="ＭＳ 明朝" w:hAnsi="ＭＳ 明朝" w:hint="eastAsia"/>
        </w:rPr>
        <w:t>日の消印有効とします。</w:t>
      </w:r>
    </w:p>
    <w:p w:rsidR="00C93AC2" w:rsidRPr="003F694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:rsidR="00C93AC2" w:rsidRPr="003F694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６　意見等提出資格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(1) 市内に居住する方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(2) 市内に通学し、又は通勤する方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lastRenderedPageBreak/>
        <w:t>(3) 市内において活動する個人及び法人その他の団体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(4) 市に納税の義務がある方</w:t>
      </w:r>
    </w:p>
    <w:p w:rsidR="00C93AC2" w:rsidRPr="00C93AC2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:rsidR="00C93AC2" w:rsidRPr="003F694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７　意見等提出方法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200" w:firstLine="448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意見等については、所定の用紙に記入の上、次の方法により提出するものとします。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(1) 持参する場合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200" w:firstLine="448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 xml:space="preserve">ア　</w:t>
      </w:r>
      <w:r w:rsidR="00B51FC7" w:rsidRPr="003F6943">
        <w:rPr>
          <w:rFonts w:ascii="ＭＳ 明朝" w:hAnsi="ＭＳ 明朝" w:hint="eastAsia"/>
        </w:rPr>
        <w:t>市役所</w:t>
      </w:r>
      <w:r w:rsidR="00B51FC7" w:rsidRPr="0049671C">
        <w:rPr>
          <w:rFonts w:hint="eastAsia"/>
        </w:rPr>
        <w:t>第２庁舎</w:t>
      </w:r>
      <w:r w:rsidR="00B51FC7">
        <w:rPr>
          <w:rFonts w:ascii="ＭＳ 明朝" w:hAnsi="ＭＳ 明朝" w:hint="eastAsia"/>
        </w:rPr>
        <w:t>14</w:t>
      </w:r>
      <w:r w:rsidR="00B51FC7" w:rsidRPr="003F6943">
        <w:rPr>
          <w:rFonts w:ascii="ＭＳ 明朝" w:hAnsi="ＭＳ 明朝" w:hint="eastAsia"/>
        </w:rPr>
        <w:t>階</w:t>
      </w:r>
      <w:bookmarkStart w:id="0" w:name="_GoBack"/>
      <w:bookmarkEnd w:id="0"/>
      <w:r>
        <w:rPr>
          <w:rFonts w:ascii="ＭＳ 明朝" w:hAnsi="ＭＳ 明朝" w:hint="eastAsia"/>
        </w:rPr>
        <w:t xml:space="preserve">　下水道総務課</w:t>
      </w:r>
      <w:r w:rsidRPr="003F6943">
        <w:rPr>
          <w:rFonts w:ascii="ＭＳ 明朝" w:hAnsi="ＭＳ 明朝" w:hint="eastAsia"/>
        </w:rPr>
        <w:t>の窓口へ直接提出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200" w:firstLine="448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イ　次に掲げる場所に設置されたわたしの提案の提案箱に投函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298" w:firstLine="667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(ｱ) 市役所本庁舎１階市政情報コーナー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300" w:firstLine="671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(ｲ) 各地区市民センター（各公民館）及び上荻野分館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300" w:firstLine="671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(ｳ) 本厚木駅連絡所及び愛甲石田駅連絡所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298" w:firstLine="667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(ｴ) 保健福祉センター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300" w:firstLine="671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(ｵ) 中央図書館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300" w:firstLine="671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(ｶ) あつぎ市民交流プラザ（アミューあつぎ６階）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(2) 郵送する場合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300" w:firstLine="671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郵送先　〒243-8511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696" w:firstLine="1558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厚木市</w:t>
      </w:r>
      <w:r>
        <w:rPr>
          <w:rFonts w:ascii="ＭＳ 明朝" w:hAnsi="ＭＳ 明朝" w:hint="eastAsia"/>
        </w:rPr>
        <w:t>都市整備</w:t>
      </w:r>
      <w:r w:rsidRPr="003F6943">
        <w:rPr>
          <w:rFonts w:ascii="ＭＳ 明朝" w:hAnsi="ＭＳ 明朝" w:hint="eastAsia"/>
        </w:rPr>
        <w:t>部</w:t>
      </w:r>
      <w:r>
        <w:rPr>
          <w:rFonts w:ascii="ＭＳ 明朝" w:hAnsi="ＭＳ 明朝" w:hint="eastAsia"/>
        </w:rPr>
        <w:t>下水道総務</w:t>
      </w:r>
      <w:r w:rsidRPr="003F6943">
        <w:rPr>
          <w:rFonts w:ascii="ＭＳ 明朝" w:hAnsi="ＭＳ 明朝" w:hint="eastAsia"/>
        </w:rPr>
        <w:t>課</w:t>
      </w:r>
      <w:r>
        <w:rPr>
          <w:rFonts w:ascii="ＭＳ 明朝" w:hAnsi="ＭＳ 明朝" w:hint="eastAsia"/>
        </w:rPr>
        <w:t>下水道総務</w:t>
      </w:r>
      <w:r w:rsidRPr="003F6943">
        <w:rPr>
          <w:rFonts w:ascii="ＭＳ 明朝" w:hAnsi="ＭＳ 明朝" w:hint="eastAsia"/>
        </w:rPr>
        <w:t>係宛て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(3) ファックスで送信する場合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300" w:firstLine="671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 xml:space="preserve">ファックス番号　</w:t>
      </w:r>
      <w:r>
        <w:rPr>
          <w:rFonts w:ascii="ＭＳ 明朝" w:hAnsi="ＭＳ 明朝" w:hint="eastAsia"/>
        </w:rPr>
        <w:t>046</w:t>
      </w:r>
      <w:r w:rsidRPr="003F6943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222</w:t>
      </w:r>
      <w:r w:rsidRPr="003F6943">
        <w:rPr>
          <w:rFonts w:ascii="ＭＳ 明朝" w:hAnsi="ＭＳ 明朝" w:hint="eastAsia"/>
        </w:rPr>
        <w:t>-</w:t>
      </w:r>
      <w:r>
        <w:rPr>
          <w:rFonts w:ascii="ＭＳ 明朝" w:hAnsi="ＭＳ 明朝" w:hint="eastAsia"/>
        </w:rPr>
        <w:t>8749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(4) 電子メールで送信する場合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firstLineChars="300" w:firstLine="671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 xml:space="preserve">メールアドレス　</w:t>
      </w:r>
      <w:r>
        <w:rPr>
          <w:rFonts w:ascii="ＭＳ 明朝" w:hAnsi="ＭＳ 明朝" w:hint="eastAsia"/>
        </w:rPr>
        <w:t>5200</w:t>
      </w:r>
      <w:r w:rsidRPr="003F6943">
        <w:rPr>
          <w:rFonts w:ascii="ＭＳ 明朝" w:hAnsi="ＭＳ 明朝" w:hint="eastAsia"/>
        </w:rPr>
        <w:t>@city.atsugi.kanagawa.jp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leftChars="298" w:left="891" w:hangingChars="100" w:hanging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※　電子メールの件名「</w:t>
      </w:r>
      <w:r w:rsidR="001C2270" w:rsidRPr="001C2270">
        <w:rPr>
          <w:rFonts w:ascii="ＭＳ 明朝" w:hAnsi="ＭＳ 明朝" w:hint="eastAsia"/>
        </w:rPr>
        <w:t>厚木市公共下水道使用料条例等</w:t>
      </w:r>
      <w:r w:rsidRPr="00C45723">
        <w:rPr>
          <w:rFonts w:ascii="ＭＳ 明朝" w:hAnsi="ＭＳ 明朝" w:hint="eastAsia"/>
        </w:rPr>
        <w:t>の一部改正の骨子に関するパブリックコメント</w:t>
      </w:r>
      <w:r w:rsidRPr="003F6943">
        <w:rPr>
          <w:rFonts w:ascii="ＭＳ 明朝" w:hAnsi="ＭＳ 明朝" w:hint="eastAsia"/>
        </w:rPr>
        <w:t>意見」</w:t>
      </w:r>
    </w:p>
    <w:p w:rsidR="00C93AC2" w:rsidRPr="0092084E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</w:p>
    <w:p w:rsidR="00C93AC2" w:rsidRPr="003F6943" w:rsidRDefault="00C93AC2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８　意見等の取扱い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leftChars="100" w:left="448" w:hangingChars="100" w:hanging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(1) 提出された意見等は、</w:t>
      </w:r>
      <w:r w:rsidR="001C2270" w:rsidRPr="001C2270">
        <w:rPr>
          <w:rFonts w:ascii="ＭＳ 明朝" w:hAnsi="ＭＳ 明朝" w:hint="eastAsia"/>
        </w:rPr>
        <w:t>厚木市公共下水道使用料条例等</w:t>
      </w:r>
      <w:r w:rsidRPr="003F6943">
        <w:rPr>
          <w:rFonts w:ascii="ＭＳ 明朝" w:hAnsi="ＭＳ 明朝" w:hint="eastAsia"/>
        </w:rPr>
        <w:t>の一部改正に当たって参考とします。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leftChars="200" w:left="448" w:firstLineChars="100" w:firstLine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なお、提出された意見等については、個人情報を除き、意見等の概要及び市の考え方を、後日、</w:t>
      </w:r>
      <w:r>
        <w:rPr>
          <w:rFonts w:ascii="ＭＳ 明朝" w:hAnsi="ＭＳ 明朝" w:hint="eastAsia"/>
        </w:rPr>
        <w:t>「</w:t>
      </w:r>
      <w:r w:rsidRPr="003F6943">
        <w:rPr>
          <w:rFonts w:ascii="ＭＳ 明朝" w:hAnsi="ＭＳ 明朝" w:hint="eastAsia"/>
        </w:rPr>
        <w:t>４</w:t>
      </w:r>
      <w:r>
        <w:rPr>
          <w:rFonts w:ascii="ＭＳ 明朝" w:hAnsi="ＭＳ 明朝" w:hint="eastAsia"/>
        </w:rPr>
        <w:t xml:space="preserve">　</w:t>
      </w:r>
      <w:r w:rsidRPr="003F6943">
        <w:rPr>
          <w:rFonts w:ascii="ＭＳ 明朝" w:hAnsi="ＭＳ 明朝" w:hint="eastAsia"/>
        </w:rPr>
        <w:t>骨子の配布及び閲覧</w:t>
      </w:r>
      <w:r>
        <w:rPr>
          <w:rFonts w:ascii="ＭＳ 明朝" w:hAnsi="ＭＳ 明朝" w:hint="eastAsia"/>
        </w:rPr>
        <w:t>」</w:t>
      </w:r>
      <w:r w:rsidRPr="003F6943">
        <w:rPr>
          <w:rFonts w:ascii="ＭＳ 明朝" w:hAnsi="ＭＳ 明朝" w:hint="eastAsia"/>
        </w:rPr>
        <w:t>に掲げた場所等で公表します。</w:t>
      </w:r>
    </w:p>
    <w:p w:rsidR="00C93AC2" w:rsidRPr="003F6943" w:rsidRDefault="00C93AC2" w:rsidP="00C93AC2">
      <w:pPr>
        <w:autoSpaceDE w:val="0"/>
        <w:autoSpaceDN w:val="0"/>
        <w:spacing w:line="400" w:lineRule="exact"/>
        <w:ind w:leftChars="99" w:left="446" w:hangingChars="100" w:hanging="224"/>
        <w:rPr>
          <w:rFonts w:ascii="ＭＳ 明朝" w:hAnsi="ＭＳ 明朝"/>
        </w:rPr>
      </w:pPr>
      <w:r w:rsidRPr="003F6943">
        <w:rPr>
          <w:rFonts w:ascii="ＭＳ 明朝" w:hAnsi="ＭＳ 明朝" w:hint="eastAsia"/>
        </w:rPr>
        <w:t>(2) 提出された意見等に対しては、個別の回答はしません。</w:t>
      </w:r>
    </w:p>
    <w:p w:rsidR="00FE0611" w:rsidRPr="00C93AC2" w:rsidRDefault="00FE0611" w:rsidP="00C93AC2">
      <w:pPr>
        <w:autoSpaceDE w:val="0"/>
        <w:autoSpaceDN w:val="0"/>
        <w:spacing w:line="400" w:lineRule="exact"/>
        <w:rPr>
          <w:rFonts w:ascii="ＭＳ 明朝" w:hAnsi="ＭＳ 明朝"/>
        </w:rPr>
      </w:pPr>
    </w:p>
    <w:sectPr w:rsidR="00FE0611" w:rsidRPr="00C93AC2" w:rsidSect="00151D30">
      <w:pgSz w:w="11906" w:h="16838" w:code="9"/>
      <w:pgMar w:top="1418" w:right="1418" w:bottom="1418" w:left="1418" w:header="851" w:footer="851" w:gutter="0"/>
      <w:cols w:space="425"/>
      <w:docGrid w:type="linesAndChars" w:linePitch="359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CBE" w:rsidRDefault="00D66CBE" w:rsidP="00F5218C">
      <w:r>
        <w:separator/>
      </w:r>
    </w:p>
  </w:endnote>
  <w:endnote w:type="continuationSeparator" w:id="0">
    <w:p w:rsidR="00D66CBE" w:rsidRDefault="00D66CBE" w:rsidP="00F52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CBE" w:rsidRDefault="00D66CBE" w:rsidP="00F5218C">
      <w:r>
        <w:separator/>
      </w:r>
    </w:p>
  </w:footnote>
  <w:footnote w:type="continuationSeparator" w:id="0">
    <w:p w:rsidR="00D66CBE" w:rsidRDefault="00D66CBE" w:rsidP="00F52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712F1F"/>
    <w:multiLevelType w:val="multilevel"/>
    <w:tmpl w:val="04B88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359"/>
  <w:displayHorizontalDrawingGridEvery w:val="0"/>
  <w:noPunctuationKerning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67D"/>
    <w:rsid w:val="00006EE2"/>
    <w:rsid w:val="00027813"/>
    <w:rsid w:val="000415DE"/>
    <w:rsid w:val="00046CD0"/>
    <w:rsid w:val="000513CB"/>
    <w:rsid w:val="00073254"/>
    <w:rsid w:val="00090636"/>
    <w:rsid w:val="000946A6"/>
    <w:rsid w:val="000A6259"/>
    <w:rsid w:val="000B150F"/>
    <w:rsid w:val="000E48B7"/>
    <w:rsid w:val="00117642"/>
    <w:rsid w:val="00121F8B"/>
    <w:rsid w:val="00151D30"/>
    <w:rsid w:val="00172C89"/>
    <w:rsid w:val="00183805"/>
    <w:rsid w:val="001B58BD"/>
    <w:rsid w:val="001C2270"/>
    <w:rsid w:val="001D7EDE"/>
    <w:rsid w:val="00201621"/>
    <w:rsid w:val="00220528"/>
    <w:rsid w:val="002810F3"/>
    <w:rsid w:val="00294E1E"/>
    <w:rsid w:val="002E1A73"/>
    <w:rsid w:val="002E20EC"/>
    <w:rsid w:val="002F69B8"/>
    <w:rsid w:val="00331754"/>
    <w:rsid w:val="00371C76"/>
    <w:rsid w:val="00374DD2"/>
    <w:rsid w:val="00387883"/>
    <w:rsid w:val="0039465A"/>
    <w:rsid w:val="003A0B2E"/>
    <w:rsid w:val="003C5122"/>
    <w:rsid w:val="003F6943"/>
    <w:rsid w:val="00402014"/>
    <w:rsid w:val="00406431"/>
    <w:rsid w:val="00425D30"/>
    <w:rsid w:val="00430AEF"/>
    <w:rsid w:val="00433F7E"/>
    <w:rsid w:val="00437132"/>
    <w:rsid w:val="004603F3"/>
    <w:rsid w:val="0048087C"/>
    <w:rsid w:val="00484C81"/>
    <w:rsid w:val="004A42C4"/>
    <w:rsid w:val="004B027B"/>
    <w:rsid w:val="00513617"/>
    <w:rsid w:val="0052137F"/>
    <w:rsid w:val="00522481"/>
    <w:rsid w:val="005831AB"/>
    <w:rsid w:val="0058590D"/>
    <w:rsid w:val="005922C4"/>
    <w:rsid w:val="00594A7A"/>
    <w:rsid w:val="005A3054"/>
    <w:rsid w:val="005D2699"/>
    <w:rsid w:val="00611479"/>
    <w:rsid w:val="00617596"/>
    <w:rsid w:val="00617F89"/>
    <w:rsid w:val="00665168"/>
    <w:rsid w:val="00675D0F"/>
    <w:rsid w:val="0069610A"/>
    <w:rsid w:val="006E1AEF"/>
    <w:rsid w:val="006E7A22"/>
    <w:rsid w:val="00722347"/>
    <w:rsid w:val="00755A59"/>
    <w:rsid w:val="00756C88"/>
    <w:rsid w:val="007713DF"/>
    <w:rsid w:val="00773486"/>
    <w:rsid w:val="00797C9E"/>
    <w:rsid w:val="007A42B5"/>
    <w:rsid w:val="007A7374"/>
    <w:rsid w:val="007A7F6A"/>
    <w:rsid w:val="007C0F89"/>
    <w:rsid w:val="007E7539"/>
    <w:rsid w:val="007F3DD9"/>
    <w:rsid w:val="00826420"/>
    <w:rsid w:val="00882BDC"/>
    <w:rsid w:val="00890586"/>
    <w:rsid w:val="00897D69"/>
    <w:rsid w:val="008A30DC"/>
    <w:rsid w:val="008D2DF2"/>
    <w:rsid w:val="008F41F6"/>
    <w:rsid w:val="008F448C"/>
    <w:rsid w:val="0092084E"/>
    <w:rsid w:val="00925D4D"/>
    <w:rsid w:val="0094701E"/>
    <w:rsid w:val="00955FB6"/>
    <w:rsid w:val="00962FFA"/>
    <w:rsid w:val="00966EF3"/>
    <w:rsid w:val="00972127"/>
    <w:rsid w:val="009A0996"/>
    <w:rsid w:val="009D7398"/>
    <w:rsid w:val="009F5E8D"/>
    <w:rsid w:val="00A0763D"/>
    <w:rsid w:val="00A159CF"/>
    <w:rsid w:val="00A16319"/>
    <w:rsid w:val="00A67847"/>
    <w:rsid w:val="00A74118"/>
    <w:rsid w:val="00A90478"/>
    <w:rsid w:val="00AE0135"/>
    <w:rsid w:val="00B02945"/>
    <w:rsid w:val="00B115C8"/>
    <w:rsid w:val="00B11BCF"/>
    <w:rsid w:val="00B217B2"/>
    <w:rsid w:val="00B21B31"/>
    <w:rsid w:val="00B33346"/>
    <w:rsid w:val="00B40935"/>
    <w:rsid w:val="00B51FC7"/>
    <w:rsid w:val="00B52209"/>
    <w:rsid w:val="00B64FA2"/>
    <w:rsid w:val="00BA1E30"/>
    <w:rsid w:val="00BA2585"/>
    <w:rsid w:val="00BC366D"/>
    <w:rsid w:val="00BC55DC"/>
    <w:rsid w:val="00BE5770"/>
    <w:rsid w:val="00BE6880"/>
    <w:rsid w:val="00BF1556"/>
    <w:rsid w:val="00C0006F"/>
    <w:rsid w:val="00C131FE"/>
    <w:rsid w:val="00C158B8"/>
    <w:rsid w:val="00C25E65"/>
    <w:rsid w:val="00C3567D"/>
    <w:rsid w:val="00C37052"/>
    <w:rsid w:val="00C44081"/>
    <w:rsid w:val="00C77AB6"/>
    <w:rsid w:val="00C93AC2"/>
    <w:rsid w:val="00CA06B1"/>
    <w:rsid w:val="00CA6BBC"/>
    <w:rsid w:val="00CB4A9F"/>
    <w:rsid w:val="00CE4430"/>
    <w:rsid w:val="00CF565B"/>
    <w:rsid w:val="00D37BC3"/>
    <w:rsid w:val="00D5226B"/>
    <w:rsid w:val="00D66CBE"/>
    <w:rsid w:val="00D74059"/>
    <w:rsid w:val="00D81A84"/>
    <w:rsid w:val="00D937EC"/>
    <w:rsid w:val="00DC47C6"/>
    <w:rsid w:val="00E00576"/>
    <w:rsid w:val="00E20DD3"/>
    <w:rsid w:val="00E3358E"/>
    <w:rsid w:val="00E43CDE"/>
    <w:rsid w:val="00E60B11"/>
    <w:rsid w:val="00E812AA"/>
    <w:rsid w:val="00F00252"/>
    <w:rsid w:val="00F113CE"/>
    <w:rsid w:val="00F15875"/>
    <w:rsid w:val="00F32257"/>
    <w:rsid w:val="00F43F87"/>
    <w:rsid w:val="00F5218C"/>
    <w:rsid w:val="00F72E19"/>
    <w:rsid w:val="00FB7EE8"/>
    <w:rsid w:val="00FE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405309-BA8E-4FF5-8032-E91ADBD3A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F6A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6B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rsid w:val="00966EF3"/>
  </w:style>
  <w:style w:type="paragraph" w:styleId="a4">
    <w:name w:val="header"/>
    <w:basedOn w:val="a"/>
    <w:link w:val="a5"/>
    <w:rsid w:val="00F521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5218C"/>
    <w:rPr>
      <w:kern w:val="2"/>
      <w:sz w:val="24"/>
      <w:szCs w:val="24"/>
    </w:rPr>
  </w:style>
  <w:style w:type="paragraph" w:styleId="a6">
    <w:name w:val="footer"/>
    <w:basedOn w:val="a"/>
    <w:link w:val="a7"/>
    <w:rsid w:val="00F521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5218C"/>
    <w:rPr>
      <w:kern w:val="2"/>
      <w:sz w:val="24"/>
      <w:szCs w:val="24"/>
    </w:rPr>
  </w:style>
  <w:style w:type="paragraph" w:styleId="a8">
    <w:name w:val="Balloon Text"/>
    <w:basedOn w:val="a"/>
    <w:link w:val="a9"/>
    <w:rsid w:val="00A159C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A159C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2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759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79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166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271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77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55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09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37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09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1059</Words>
  <Characters>195</Characters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新総合計画パブリックコメント意見募集要領</vt:lpstr>
      <vt:lpstr>新総合計画パブリックコメント意見募集要領</vt:lpstr>
    </vt:vector>
  </TitlesOfParts>
  <LinksUpToDate>false</LinksUpToDate>
  <CharactersWithSpaces>1252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2017-10-05T23:11:00Z</cp:lastPrinted>
  <dcterms:created xsi:type="dcterms:W3CDTF">2019-05-17T06:01:00Z</dcterms:created>
  <dcterms:modified xsi:type="dcterms:W3CDTF">2019-05-20T00:30:00Z</dcterms:modified>
</cp:coreProperties>
</file>