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79B" w:rsidRDefault="00D20BF7" w:rsidP="0046179B">
      <w:pPr>
        <w:rPr>
          <w:rFonts w:ascii="メイリオ" w:eastAsia="メイリオ" w:hAnsi="メイリオ"/>
          <w:sz w:val="28"/>
          <w:szCs w:val="28"/>
        </w:rPr>
      </w:pPr>
      <w:r w:rsidRPr="00D20BF7">
        <w:rPr>
          <w:rFonts w:ascii="メイリオ" w:eastAsia="メイリオ" w:hAnsi="メイリオ" w:hint="eastAsia"/>
          <w:sz w:val="28"/>
          <w:szCs w:val="28"/>
        </w:rPr>
        <w:t>改正部分の解説</w:t>
      </w:r>
    </w:p>
    <w:p w:rsidR="00FD61CB" w:rsidRDefault="0095183B">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FD61CB">
        <w:rPr>
          <w:rFonts w:asciiTheme="majorEastAsia" w:eastAsiaTheme="majorEastAsia" w:hAnsiTheme="majorEastAsia" w:hint="eastAsia"/>
          <w:sz w:val="24"/>
          <w:szCs w:val="24"/>
        </w:rPr>
        <w:t>建築物の用途について</w:t>
      </w:r>
    </w:p>
    <w:p w:rsidR="00FD61CB" w:rsidRDefault="00FD61CB">
      <w:pPr>
        <w:rPr>
          <w:rFonts w:asciiTheme="majorEastAsia" w:eastAsiaTheme="majorEastAsia" w:hAnsiTheme="majorEastAsia"/>
          <w:sz w:val="24"/>
          <w:szCs w:val="24"/>
        </w:rPr>
      </w:pPr>
    </w:p>
    <w:p w:rsidR="00BA6438" w:rsidRDefault="000D3DDE" w:rsidP="00BB1EAB">
      <w:pPr>
        <w:pStyle w:val="a5"/>
        <w:numPr>
          <w:ilvl w:val="0"/>
          <w:numId w:val="1"/>
        </w:numPr>
        <w:ind w:leftChars="0" w:left="567" w:hanging="567"/>
        <w:rPr>
          <w:rFonts w:asciiTheme="majorEastAsia" w:eastAsiaTheme="majorEastAsia" w:hAnsiTheme="majorEastAsia"/>
          <w:sz w:val="24"/>
          <w:szCs w:val="24"/>
        </w:rPr>
      </w:pPr>
      <w:r>
        <w:rPr>
          <w:rFonts w:asciiTheme="majorEastAsia" w:eastAsiaTheme="majorEastAsia" w:hAnsiTheme="majorEastAsia" w:hint="eastAsia"/>
          <w:sz w:val="24"/>
          <w:szCs w:val="24"/>
        </w:rPr>
        <w:t>研修施設</w:t>
      </w:r>
    </w:p>
    <w:p w:rsidR="00BA6438" w:rsidRPr="00BA6438" w:rsidRDefault="00BA6438" w:rsidP="002C4BC9">
      <w:pPr>
        <w:pStyle w:val="a5"/>
        <w:ind w:leftChars="0" w:left="567"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産業系地区Ａ－１において</w:t>
      </w:r>
      <w:r w:rsidR="00996AA6">
        <w:rPr>
          <w:rFonts w:asciiTheme="majorEastAsia" w:eastAsiaTheme="majorEastAsia" w:hAnsiTheme="majorEastAsia" w:hint="eastAsia"/>
          <w:sz w:val="24"/>
          <w:szCs w:val="24"/>
        </w:rPr>
        <w:t>許容している</w:t>
      </w:r>
      <w:r w:rsidR="0023645D" w:rsidRPr="00BB1EAB">
        <w:rPr>
          <w:rFonts w:asciiTheme="majorEastAsia" w:eastAsiaTheme="majorEastAsia" w:hAnsiTheme="majorEastAsia" w:hint="eastAsia"/>
          <w:sz w:val="24"/>
          <w:szCs w:val="24"/>
        </w:rPr>
        <w:t>「産業系地区Ａ－１内</w:t>
      </w:r>
      <w:r w:rsidR="0046179B" w:rsidRPr="00BB1EAB">
        <w:rPr>
          <w:rFonts w:asciiTheme="majorEastAsia" w:eastAsiaTheme="majorEastAsia" w:hAnsiTheme="majorEastAsia" w:hint="eastAsia"/>
          <w:sz w:val="24"/>
          <w:szCs w:val="24"/>
        </w:rPr>
        <w:t>で業務を営むものが従業員のために設置する研修施設</w:t>
      </w:r>
      <w:r w:rsidR="0023645D" w:rsidRPr="00BB1EAB">
        <w:rPr>
          <w:rFonts w:asciiTheme="majorEastAsia" w:eastAsiaTheme="majorEastAsia" w:hAnsiTheme="majorEastAsia" w:hint="eastAsia"/>
          <w:sz w:val="24"/>
          <w:szCs w:val="24"/>
        </w:rPr>
        <w:t>」</w:t>
      </w:r>
      <w:r w:rsidR="007273F1">
        <w:rPr>
          <w:rFonts w:asciiTheme="majorEastAsia" w:eastAsiaTheme="majorEastAsia" w:hAnsiTheme="majorEastAsia" w:hint="eastAsia"/>
          <w:sz w:val="24"/>
          <w:szCs w:val="24"/>
        </w:rPr>
        <w:t>について、</w:t>
      </w:r>
      <w:r w:rsidR="00872802">
        <w:rPr>
          <w:rFonts w:asciiTheme="majorEastAsia" w:eastAsiaTheme="majorEastAsia" w:hAnsiTheme="majorEastAsia" w:hint="eastAsia"/>
          <w:sz w:val="24"/>
          <w:szCs w:val="24"/>
        </w:rPr>
        <w:t>営利目的での貸し出し及び</w:t>
      </w:r>
      <w:r w:rsidR="00996AA6">
        <w:rPr>
          <w:rFonts w:asciiTheme="majorEastAsia" w:eastAsiaTheme="majorEastAsia" w:hAnsiTheme="majorEastAsia" w:hint="eastAsia"/>
          <w:sz w:val="24"/>
          <w:szCs w:val="24"/>
        </w:rPr>
        <w:t>従業員以外の利用は認められません。</w:t>
      </w:r>
    </w:p>
    <w:p w:rsidR="0079104D" w:rsidRDefault="0079104D">
      <w:pPr>
        <w:rPr>
          <w:rFonts w:asciiTheme="majorEastAsia" w:eastAsiaTheme="majorEastAsia" w:hAnsiTheme="majorEastAsia"/>
          <w:sz w:val="24"/>
          <w:szCs w:val="24"/>
        </w:rPr>
      </w:pPr>
    </w:p>
    <w:p w:rsidR="00BA6438" w:rsidRDefault="00BB1EAB" w:rsidP="00BB1EAB">
      <w:pPr>
        <w:pStyle w:val="a5"/>
        <w:numPr>
          <w:ilvl w:val="0"/>
          <w:numId w:val="1"/>
        </w:numPr>
        <w:ind w:leftChars="0" w:left="567" w:hanging="567"/>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D3DDE">
        <w:rPr>
          <w:rFonts w:asciiTheme="majorEastAsia" w:eastAsiaTheme="majorEastAsia" w:hAnsiTheme="majorEastAsia" w:hint="eastAsia"/>
          <w:sz w:val="24"/>
          <w:szCs w:val="24"/>
        </w:rPr>
        <w:t>診療所</w:t>
      </w:r>
    </w:p>
    <w:p w:rsidR="00A51F62" w:rsidRDefault="0079104D" w:rsidP="002C4BC9">
      <w:pPr>
        <w:pStyle w:val="a5"/>
        <w:ind w:leftChars="0" w:left="567" w:firstLineChars="100" w:firstLine="240"/>
        <w:rPr>
          <w:rFonts w:asciiTheme="majorEastAsia" w:eastAsiaTheme="majorEastAsia" w:hAnsiTheme="majorEastAsia"/>
          <w:sz w:val="24"/>
          <w:szCs w:val="24"/>
        </w:rPr>
      </w:pPr>
      <w:r w:rsidRPr="00BB1EAB">
        <w:rPr>
          <w:rFonts w:asciiTheme="majorEastAsia" w:eastAsiaTheme="majorEastAsia" w:hAnsiTheme="majorEastAsia" w:hint="eastAsia"/>
          <w:sz w:val="24"/>
          <w:szCs w:val="24"/>
        </w:rPr>
        <w:t>産業系地区Ａ－１～</w:t>
      </w:r>
      <w:r w:rsidR="002F7A38" w:rsidRPr="00BB1EAB">
        <w:rPr>
          <w:rFonts w:asciiTheme="majorEastAsia" w:eastAsiaTheme="majorEastAsia" w:hAnsiTheme="majorEastAsia" w:hint="eastAsia"/>
          <w:sz w:val="24"/>
          <w:szCs w:val="24"/>
        </w:rPr>
        <w:t>Ａ－</w:t>
      </w:r>
      <w:r w:rsidRPr="00BB1EAB">
        <w:rPr>
          <w:rFonts w:asciiTheme="majorEastAsia" w:eastAsiaTheme="majorEastAsia" w:hAnsiTheme="majorEastAsia" w:hint="eastAsia"/>
          <w:sz w:val="24"/>
          <w:szCs w:val="24"/>
        </w:rPr>
        <w:t>４において</w:t>
      </w:r>
      <w:r w:rsidR="002F7A38" w:rsidRPr="00BB1EAB">
        <w:rPr>
          <w:rFonts w:asciiTheme="majorEastAsia" w:eastAsiaTheme="majorEastAsia" w:hAnsiTheme="majorEastAsia" w:hint="eastAsia"/>
          <w:sz w:val="24"/>
          <w:szCs w:val="24"/>
        </w:rPr>
        <w:t>原則</w:t>
      </w:r>
      <w:r w:rsidR="003226AC">
        <w:rPr>
          <w:rFonts w:asciiTheme="majorEastAsia" w:eastAsiaTheme="majorEastAsia" w:hAnsiTheme="majorEastAsia" w:hint="eastAsia"/>
          <w:sz w:val="24"/>
          <w:szCs w:val="24"/>
        </w:rPr>
        <w:t>立地不可ですが</w:t>
      </w:r>
      <w:r w:rsidRPr="00BB1EAB">
        <w:rPr>
          <w:rFonts w:asciiTheme="majorEastAsia" w:eastAsiaTheme="majorEastAsia" w:hAnsiTheme="majorEastAsia" w:hint="eastAsia"/>
          <w:sz w:val="24"/>
          <w:szCs w:val="24"/>
        </w:rPr>
        <w:t>、「南部産業拠点（酒井地区）</w:t>
      </w:r>
      <w:r w:rsidR="002C4BC9">
        <w:rPr>
          <w:rFonts w:asciiTheme="majorEastAsia" w:eastAsiaTheme="majorEastAsia" w:hAnsiTheme="majorEastAsia" w:hint="eastAsia"/>
          <w:sz w:val="24"/>
          <w:szCs w:val="24"/>
        </w:rPr>
        <w:t>地区整備計画区域内</w:t>
      </w:r>
      <w:r w:rsidRPr="00BB1EAB">
        <w:rPr>
          <w:rFonts w:asciiTheme="majorEastAsia" w:eastAsiaTheme="majorEastAsia" w:hAnsiTheme="majorEastAsia" w:hint="eastAsia"/>
          <w:sz w:val="24"/>
          <w:szCs w:val="24"/>
        </w:rPr>
        <w:t>で就業する従業員のための施設」に限り許容してい</w:t>
      </w:r>
      <w:r w:rsidR="0095183B" w:rsidRPr="00BB1EAB">
        <w:rPr>
          <w:rFonts w:asciiTheme="majorEastAsia" w:eastAsiaTheme="majorEastAsia" w:hAnsiTheme="majorEastAsia" w:hint="eastAsia"/>
          <w:sz w:val="24"/>
          <w:szCs w:val="24"/>
        </w:rPr>
        <w:t>ます</w:t>
      </w:r>
      <w:r w:rsidRPr="00BB1EAB">
        <w:rPr>
          <w:rFonts w:asciiTheme="majorEastAsia" w:eastAsiaTheme="majorEastAsia" w:hAnsiTheme="majorEastAsia" w:hint="eastAsia"/>
          <w:sz w:val="24"/>
          <w:szCs w:val="24"/>
        </w:rPr>
        <w:t>。</w:t>
      </w:r>
    </w:p>
    <w:p w:rsidR="00901AFE" w:rsidRDefault="00A51F62" w:rsidP="00A51F62">
      <w:pPr>
        <w:pStyle w:val="a5"/>
        <w:ind w:leftChars="0" w:left="567"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なお、</w:t>
      </w:r>
      <w:r w:rsidRPr="00BB1EAB">
        <w:rPr>
          <w:rFonts w:asciiTheme="majorEastAsia" w:eastAsiaTheme="majorEastAsia" w:hAnsiTheme="majorEastAsia" w:hint="eastAsia"/>
          <w:sz w:val="24"/>
          <w:szCs w:val="24"/>
        </w:rPr>
        <w:t>「南部産業拠点（酒井地区）</w:t>
      </w:r>
      <w:r>
        <w:rPr>
          <w:rFonts w:asciiTheme="majorEastAsia" w:eastAsiaTheme="majorEastAsia" w:hAnsiTheme="majorEastAsia" w:hint="eastAsia"/>
          <w:sz w:val="24"/>
          <w:szCs w:val="24"/>
        </w:rPr>
        <w:t>地区整備計画区域内</w:t>
      </w:r>
      <w:r w:rsidRPr="00BB1EAB">
        <w:rPr>
          <w:rFonts w:asciiTheme="majorEastAsia" w:eastAsiaTheme="majorEastAsia" w:hAnsiTheme="majorEastAsia" w:hint="eastAsia"/>
          <w:sz w:val="24"/>
          <w:szCs w:val="24"/>
        </w:rPr>
        <w:t>で就業する従業員のための施設」</w:t>
      </w:r>
      <w:r>
        <w:rPr>
          <w:rFonts w:asciiTheme="majorEastAsia" w:eastAsiaTheme="majorEastAsia" w:hAnsiTheme="majorEastAsia" w:hint="eastAsia"/>
          <w:sz w:val="24"/>
          <w:szCs w:val="24"/>
        </w:rPr>
        <w:t>とは、</w:t>
      </w:r>
      <w:r w:rsidR="00445097" w:rsidRPr="00BB1EAB">
        <w:rPr>
          <w:rFonts w:asciiTheme="majorEastAsia" w:eastAsiaTheme="majorEastAsia" w:hAnsiTheme="majorEastAsia" w:hint="eastAsia"/>
          <w:sz w:val="24"/>
          <w:szCs w:val="24"/>
        </w:rPr>
        <w:t>企業の福利厚</w:t>
      </w:r>
      <w:r w:rsidR="00901AFE">
        <w:rPr>
          <w:rFonts w:asciiTheme="majorEastAsia" w:eastAsiaTheme="majorEastAsia" w:hAnsiTheme="majorEastAsia" w:hint="eastAsia"/>
          <w:sz w:val="24"/>
          <w:szCs w:val="24"/>
        </w:rPr>
        <w:t>生施設で、営利を目的とせず従業員とその家族が利用可能な事業内診療所とします</w:t>
      </w:r>
      <w:r w:rsidR="009E0270">
        <w:rPr>
          <w:rFonts w:asciiTheme="majorEastAsia" w:eastAsiaTheme="majorEastAsia" w:hAnsiTheme="majorEastAsia" w:hint="eastAsia"/>
          <w:sz w:val="24"/>
          <w:szCs w:val="24"/>
        </w:rPr>
        <w:t>。</w:t>
      </w:r>
    </w:p>
    <w:p w:rsidR="0095183B" w:rsidRDefault="00901AFE" w:rsidP="00901AFE">
      <w:pPr>
        <w:pStyle w:val="a5"/>
        <w:ind w:leftChars="0" w:left="567"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医師以外の者（事業者等）が開設する場合にあたることから、医療法第７条の規定により神奈川県の許可が必要となります。審査時に許可の</w:t>
      </w:r>
      <w:r w:rsidR="00116840">
        <w:rPr>
          <w:rFonts w:asciiTheme="majorEastAsia" w:eastAsiaTheme="majorEastAsia" w:hAnsiTheme="majorEastAsia" w:hint="eastAsia"/>
          <w:sz w:val="24"/>
          <w:szCs w:val="24"/>
        </w:rPr>
        <w:t>有無を</w:t>
      </w:r>
      <w:r>
        <w:rPr>
          <w:rFonts w:asciiTheme="majorEastAsia" w:eastAsiaTheme="majorEastAsia" w:hAnsiTheme="majorEastAsia" w:hint="eastAsia"/>
          <w:sz w:val="24"/>
          <w:szCs w:val="24"/>
        </w:rPr>
        <w:t>確認</w:t>
      </w:r>
      <w:r w:rsidR="00DF08A7">
        <w:rPr>
          <w:rFonts w:asciiTheme="majorEastAsia" w:eastAsiaTheme="majorEastAsia" w:hAnsiTheme="majorEastAsia" w:hint="eastAsia"/>
          <w:sz w:val="24"/>
          <w:szCs w:val="24"/>
        </w:rPr>
        <w:t>し</w:t>
      </w:r>
      <w:r>
        <w:rPr>
          <w:rFonts w:asciiTheme="majorEastAsia" w:eastAsiaTheme="majorEastAsia" w:hAnsiTheme="majorEastAsia" w:hint="eastAsia"/>
          <w:sz w:val="24"/>
          <w:szCs w:val="24"/>
        </w:rPr>
        <w:t>ます。</w:t>
      </w:r>
    </w:p>
    <w:p w:rsidR="0079104D" w:rsidRDefault="0095183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bookmarkStart w:id="0" w:name="_GoBack"/>
      <w:bookmarkEnd w:id="0"/>
    </w:p>
    <w:p w:rsidR="00BA6438" w:rsidRDefault="000D3DDE" w:rsidP="00BB1EAB">
      <w:pPr>
        <w:pStyle w:val="a5"/>
        <w:numPr>
          <w:ilvl w:val="0"/>
          <w:numId w:val="1"/>
        </w:numPr>
        <w:ind w:leftChars="0" w:left="567" w:hanging="567"/>
        <w:rPr>
          <w:rFonts w:asciiTheme="majorEastAsia" w:eastAsiaTheme="majorEastAsia" w:hAnsiTheme="majorEastAsia"/>
          <w:sz w:val="24"/>
          <w:szCs w:val="24"/>
        </w:rPr>
      </w:pPr>
      <w:r>
        <w:rPr>
          <w:rFonts w:asciiTheme="majorEastAsia" w:eastAsiaTheme="majorEastAsia" w:hAnsiTheme="majorEastAsia" w:hint="eastAsia"/>
          <w:sz w:val="24"/>
          <w:szCs w:val="24"/>
        </w:rPr>
        <w:t>保育所その他これに類するもの</w:t>
      </w:r>
    </w:p>
    <w:p w:rsidR="002F7A38" w:rsidRDefault="0079104D" w:rsidP="002C4BC9">
      <w:pPr>
        <w:pStyle w:val="a5"/>
        <w:ind w:leftChars="0" w:left="567"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産業系</w:t>
      </w:r>
      <w:r w:rsidR="002F7A38">
        <w:rPr>
          <w:rFonts w:asciiTheme="majorEastAsia" w:eastAsiaTheme="majorEastAsia" w:hAnsiTheme="majorEastAsia" w:hint="eastAsia"/>
          <w:sz w:val="24"/>
          <w:szCs w:val="24"/>
        </w:rPr>
        <w:t>地区</w:t>
      </w:r>
      <w:r>
        <w:rPr>
          <w:rFonts w:asciiTheme="majorEastAsia" w:eastAsiaTheme="majorEastAsia" w:hAnsiTheme="majorEastAsia" w:hint="eastAsia"/>
          <w:sz w:val="24"/>
          <w:szCs w:val="24"/>
        </w:rPr>
        <w:t>において</w:t>
      </w:r>
      <w:r w:rsidR="002F7A38">
        <w:rPr>
          <w:rFonts w:asciiTheme="majorEastAsia" w:eastAsiaTheme="majorEastAsia" w:hAnsiTheme="majorEastAsia" w:hint="eastAsia"/>
          <w:sz w:val="24"/>
          <w:szCs w:val="24"/>
        </w:rPr>
        <w:t>原則</w:t>
      </w:r>
      <w:r w:rsidR="003226AC">
        <w:rPr>
          <w:rFonts w:asciiTheme="majorEastAsia" w:eastAsiaTheme="majorEastAsia" w:hAnsiTheme="majorEastAsia" w:hint="eastAsia"/>
          <w:sz w:val="24"/>
          <w:szCs w:val="24"/>
        </w:rPr>
        <w:t>立地不可ですが</w:t>
      </w:r>
      <w:r>
        <w:rPr>
          <w:rFonts w:asciiTheme="majorEastAsia" w:eastAsiaTheme="majorEastAsia" w:hAnsiTheme="majorEastAsia" w:hint="eastAsia"/>
          <w:sz w:val="24"/>
          <w:szCs w:val="24"/>
        </w:rPr>
        <w:t>、「主として南部産業拠点（酒井地区</w:t>
      </w:r>
      <w:r w:rsidR="00130279">
        <w:rPr>
          <w:rFonts w:asciiTheme="majorEastAsia" w:eastAsiaTheme="majorEastAsia" w:hAnsiTheme="majorEastAsia" w:hint="eastAsia"/>
          <w:sz w:val="24"/>
          <w:szCs w:val="24"/>
        </w:rPr>
        <w:t>）</w:t>
      </w:r>
      <w:r w:rsidR="002C4BC9">
        <w:rPr>
          <w:rFonts w:asciiTheme="majorEastAsia" w:eastAsiaTheme="majorEastAsia" w:hAnsiTheme="majorEastAsia" w:hint="eastAsia"/>
          <w:sz w:val="24"/>
          <w:szCs w:val="24"/>
        </w:rPr>
        <w:t>地区整備計画区域内</w:t>
      </w:r>
      <w:r w:rsidR="00130279">
        <w:rPr>
          <w:rFonts w:asciiTheme="majorEastAsia" w:eastAsiaTheme="majorEastAsia" w:hAnsiTheme="majorEastAsia" w:hint="eastAsia"/>
          <w:sz w:val="24"/>
          <w:szCs w:val="24"/>
        </w:rPr>
        <w:t>で就業する従業員のための施設」に限り許容しています</w:t>
      </w:r>
      <w:r>
        <w:rPr>
          <w:rFonts w:asciiTheme="majorEastAsia" w:eastAsiaTheme="majorEastAsia" w:hAnsiTheme="majorEastAsia" w:hint="eastAsia"/>
          <w:sz w:val="24"/>
          <w:szCs w:val="24"/>
        </w:rPr>
        <w:t>。</w:t>
      </w:r>
    </w:p>
    <w:p w:rsidR="0079104D" w:rsidRDefault="0079104D" w:rsidP="00BB1EAB">
      <w:pPr>
        <w:ind w:leftChars="270" w:left="567" w:firstLineChars="118" w:firstLine="283"/>
        <w:rPr>
          <w:rFonts w:asciiTheme="majorEastAsia" w:eastAsiaTheme="majorEastAsia" w:hAnsiTheme="majorEastAsia"/>
          <w:sz w:val="24"/>
          <w:szCs w:val="24"/>
        </w:rPr>
      </w:pPr>
      <w:r>
        <w:rPr>
          <w:rFonts w:asciiTheme="majorEastAsia" w:eastAsiaTheme="majorEastAsia" w:hAnsiTheme="majorEastAsia" w:hint="eastAsia"/>
          <w:sz w:val="24"/>
          <w:szCs w:val="24"/>
        </w:rPr>
        <w:t>なお、「主として南部産業拠点（酒井地区）</w:t>
      </w:r>
      <w:r w:rsidR="002C4BC9">
        <w:rPr>
          <w:rFonts w:asciiTheme="majorEastAsia" w:eastAsiaTheme="majorEastAsia" w:hAnsiTheme="majorEastAsia" w:hint="eastAsia"/>
          <w:sz w:val="24"/>
          <w:szCs w:val="24"/>
        </w:rPr>
        <w:t>地区整備計画区域内</w:t>
      </w:r>
      <w:r>
        <w:rPr>
          <w:rFonts w:asciiTheme="majorEastAsia" w:eastAsiaTheme="majorEastAsia" w:hAnsiTheme="majorEastAsia" w:hint="eastAsia"/>
          <w:sz w:val="24"/>
          <w:szCs w:val="24"/>
        </w:rPr>
        <w:t>で就業する従業員のための施設」とは、</w:t>
      </w:r>
      <w:r w:rsidR="00BA6438" w:rsidRPr="00BA6438">
        <w:rPr>
          <w:rFonts w:asciiTheme="majorEastAsia" w:eastAsiaTheme="majorEastAsia" w:hAnsiTheme="majorEastAsia" w:hint="eastAsia"/>
          <w:sz w:val="24"/>
          <w:szCs w:val="24"/>
        </w:rPr>
        <w:t>南部産業拠点（酒井地区）</w:t>
      </w:r>
      <w:r w:rsidR="002C4BC9">
        <w:rPr>
          <w:rFonts w:asciiTheme="majorEastAsia" w:eastAsiaTheme="majorEastAsia" w:hAnsiTheme="majorEastAsia" w:hint="eastAsia"/>
          <w:sz w:val="24"/>
          <w:szCs w:val="24"/>
        </w:rPr>
        <w:t>地区整備計画区域内</w:t>
      </w:r>
      <w:r w:rsidR="00BA6438" w:rsidRPr="00BA6438">
        <w:rPr>
          <w:rFonts w:asciiTheme="majorEastAsia" w:eastAsiaTheme="majorEastAsia" w:hAnsiTheme="majorEastAsia" w:hint="eastAsia"/>
          <w:sz w:val="24"/>
          <w:szCs w:val="24"/>
        </w:rPr>
        <w:t>で就業する従業員の利用率が50パーセント以上</w:t>
      </w:r>
      <w:r w:rsidR="00BA6438">
        <w:rPr>
          <w:rFonts w:asciiTheme="majorEastAsia" w:eastAsiaTheme="majorEastAsia" w:hAnsiTheme="majorEastAsia" w:hint="eastAsia"/>
          <w:sz w:val="24"/>
          <w:szCs w:val="24"/>
        </w:rPr>
        <w:t>である</w:t>
      </w:r>
      <w:r w:rsidR="00130279">
        <w:rPr>
          <w:rFonts w:asciiTheme="majorEastAsia" w:eastAsiaTheme="majorEastAsia" w:hAnsiTheme="majorEastAsia" w:hint="eastAsia"/>
          <w:sz w:val="24"/>
          <w:szCs w:val="24"/>
        </w:rPr>
        <w:t>企業主導型保育所を想定しており、審査時に</w:t>
      </w:r>
      <w:r w:rsidR="00445097">
        <w:rPr>
          <w:rFonts w:asciiTheme="majorEastAsia" w:eastAsiaTheme="majorEastAsia" w:hAnsiTheme="majorEastAsia" w:hint="eastAsia"/>
          <w:sz w:val="24"/>
          <w:szCs w:val="24"/>
        </w:rPr>
        <w:t>（公財）児童育成協会が承認している</w:t>
      </w:r>
      <w:r w:rsidR="008E3384">
        <w:rPr>
          <w:rFonts w:asciiTheme="majorEastAsia" w:eastAsiaTheme="majorEastAsia" w:hAnsiTheme="majorEastAsia" w:hint="eastAsia"/>
          <w:sz w:val="24"/>
          <w:szCs w:val="24"/>
        </w:rPr>
        <w:t>企業主導型保育所</w:t>
      </w:r>
      <w:r w:rsidR="002C4BC9">
        <w:rPr>
          <w:rFonts w:asciiTheme="majorEastAsia" w:eastAsiaTheme="majorEastAsia" w:hAnsiTheme="majorEastAsia" w:hint="eastAsia"/>
          <w:sz w:val="24"/>
          <w:szCs w:val="24"/>
        </w:rPr>
        <w:t>であることの</w:t>
      </w:r>
      <w:r w:rsidR="00130279">
        <w:rPr>
          <w:rFonts w:asciiTheme="majorEastAsia" w:eastAsiaTheme="majorEastAsia" w:hAnsiTheme="majorEastAsia" w:hint="eastAsia"/>
          <w:sz w:val="24"/>
          <w:szCs w:val="24"/>
        </w:rPr>
        <w:t>確認が必要</w:t>
      </w:r>
      <w:r w:rsidR="00CA7254">
        <w:rPr>
          <w:rFonts w:asciiTheme="majorEastAsia" w:eastAsiaTheme="majorEastAsia" w:hAnsiTheme="majorEastAsia" w:hint="eastAsia"/>
          <w:sz w:val="24"/>
          <w:szCs w:val="24"/>
        </w:rPr>
        <w:t>となります</w:t>
      </w:r>
      <w:r>
        <w:rPr>
          <w:rFonts w:asciiTheme="majorEastAsia" w:eastAsiaTheme="majorEastAsia" w:hAnsiTheme="majorEastAsia" w:hint="eastAsia"/>
          <w:sz w:val="24"/>
          <w:szCs w:val="24"/>
        </w:rPr>
        <w:t>。</w:t>
      </w:r>
    </w:p>
    <w:p w:rsidR="002F7A38" w:rsidRPr="002C4BC9" w:rsidRDefault="002F7A38">
      <w:pPr>
        <w:rPr>
          <w:rFonts w:asciiTheme="majorEastAsia" w:eastAsiaTheme="majorEastAsia" w:hAnsiTheme="majorEastAsia"/>
          <w:sz w:val="24"/>
          <w:szCs w:val="24"/>
        </w:rPr>
      </w:pPr>
    </w:p>
    <w:p w:rsidR="00FD61CB" w:rsidRDefault="00BB1EAB">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D22555">
        <w:rPr>
          <w:rFonts w:asciiTheme="majorEastAsia" w:eastAsiaTheme="majorEastAsia" w:hAnsiTheme="majorEastAsia" w:hint="eastAsia"/>
          <w:sz w:val="24"/>
          <w:szCs w:val="24"/>
        </w:rPr>
        <w:t>建築物の高さの最高限度について</w:t>
      </w:r>
    </w:p>
    <w:p w:rsidR="00755D69" w:rsidRPr="00FB58BE" w:rsidRDefault="00F060D9" w:rsidP="00FB58BE">
      <w:pPr>
        <w:pStyle w:val="a5"/>
        <w:ind w:leftChars="0" w:left="284" w:firstLineChars="118" w:firstLine="283"/>
        <w:rPr>
          <w:rFonts w:asciiTheme="majorEastAsia" w:eastAsiaTheme="majorEastAsia" w:hAnsiTheme="majorEastAsia"/>
          <w:sz w:val="24"/>
          <w:szCs w:val="24"/>
        </w:rPr>
      </w:pPr>
      <w:r>
        <w:rPr>
          <w:rFonts w:asciiTheme="majorEastAsia" w:eastAsiaTheme="majorEastAsia" w:hAnsiTheme="majorEastAsia" w:hint="eastAsia"/>
          <w:sz w:val="24"/>
          <w:szCs w:val="24"/>
        </w:rPr>
        <w:t>産業系地区Ａ－１及びＢ</w:t>
      </w:r>
      <w:r w:rsidR="00C3431B">
        <w:rPr>
          <w:rFonts w:asciiTheme="majorEastAsia" w:eastAsiaTheme="majorEastAsia" w:hAnsiTheme="majorEastAsia" w:hint="eastAsia"/>
          <w:sz w:val="24"/>
          <w:szCs w:val="24"/>
        </w:rPr>
        <w:t>については、</w:t>
      </w:r>
      <w:r w:rsidR="00D22555">
        <w:rPr>
          <w:rFonts w:asciiTheme="majorEastAsia" w:eastAsiaTheme="majorEastAsia" w:hAnsiTheme="majorEastAsia" w:hint="eastAsia"/>
          <w:sz w:val="24"/>
          <w:szCs w:val="24"/>
        </w:rPr>
        <w:t>建築物の</w:t>
      </w:r>
      <w:r w:rsidR="00C3431B">
        <w:rPr>
          <w:rFonts w:asciiTheme="majorEastAsia" w:eastAsiaTheme="majorEastAsia" w:hAnsiTheme="majorEastAsia" w:hint="eastAsia"/>
          <w:sz w:val="24"/>
          <w:szCs w:val="24"/>
        </w:rPr>
        <w:t>最高高さではなく、建築物の各部分の高さを制限しており、建築物の各部分</w:t>
      </w:r>
      <w:r w:rsidR="00755D69">
        <w:rPr>
          <w:rFonts w:asciiTheme="majorEastAsia" w:eastAsiaTheme="majorEastAsia" w:hAnsiTheme="majorEastAsia" w:hint="eastAsia"/>
          <w:sz w:val="24"/>
          <w:szCs w:val="24"/>
        </w:rPr>
        <w:t>ごとに別表第５に規定する方法で算出した数値を限度と</w:t>
      </w:r>
      <w:r w:rsidR="00FB58BE">
        <w:rPr>
          <w:rFonts w:asciiTheme="majorEastAsia" w:eastAsiaTheme="majorEastAsia" w:hAnsiTheme="majorEastAsia" w:hint="eastAsia"/>
          <w:sz w:val="24"/>
          <w:szCs w:val="24"/>
        </w:rPr>
        <w:t>します</w:t>
      </w:r>
      <w:r w:rsidR="00755D69" w:rsidRPr="00FB58BE">
        <w:rPr>
          <w:rFonts w:asciiTheme="majorEastAsia" w:eastAsiaTheme="majorEastAsia" w:hAnsiTheme="majorEastAsia" w:hint="eastAsia"/>
          <w:sz w:val="24"/>
          <w:szCs w:val="24"/>
        </w:rPr>
        <w:t>。</w:t>
      </w:r>
    </w:p>
    <w:p w:rsidR="00EF7CFC" w:rsidRDefault="00EF7CFC" w:rsidP="00EF7CFC">
      <w:pPr>
        <w:pStyle w:val="a5"/>
        <w:ind w:leftChars="0" w:left="284" w:firstLineChars="118" w:firstLine="283"/>
        <w:rPr>
          <w:rFonts w:asciiTheme="majorEastAsia" w:eastAsiaTheme="majorEastAsia" w:hAnsiTheme="majorEastAsia"/>
          <w:sz w:val="24"/>
          <w:szCs w:val="24"/>
        </w:rPr>
      </w:pPr>
      <w:r>
        <w:rPr>
          <w:rFonts w:asciiTheme="majorEastAsia" w:eastAsiaTheme="majorEastAsia" w:hAnsiTheme="majorEastAsia" w:hint="eastAsia"/>
          <w:sz w:val="24"/>
          <w:szCs w:val="24"/>
        </w:rPr>
        <w:t>また、本条例における斜線制限は、建築基準法と解釈が異なります。</w:t>
      </w:r>
    </w:p>
    <w:p w:rsidR="00EF7CFC" w:rsidRDefault="00EF7CFC" w:rsidP="00EF7CFC">
      <w:pPr>
        <w:pStyle w:val="a5"/>
        <w:ind w:leftChars="0" w:left="284" w:firstLineChars="118" w:firstLine="283"/>
        <w:rPr>
          <w:rFonts w:asciiTheme="majorEastAsia" w:eastAsiaTheme="majorEastAsia" w:hAnsiTheme="majorEastAsia"/>
          <w:sz w:val="24"/>
          <w:szCs w:val="24"/>
        </w:rPr>
      </w:pPr>
      <w:r>
        <w:rPr>
          <w:rFonts w:asciiTheme="majorEastAsia" w:eastAsiaTheme="majorEastAsia" w:hAnsiTheme="majorEastAsia" w:hint="eastAsia"/>
          <w:sz w:val="24"/>
          <w:szCs w:val="24"/>
        </w:rPr>
        <w:t>「本厚木下津古久線」からの</w:t>
      </w:r>
      <w:r w:rsidR="007A6D5C">
        <w:rPr>
          <w:rFonts w:asciiTheme="majorEastAsia" w:eastAsiaTheme="majorEastAsia" w:hAnsiTheme="majorEastAsia" w:hint="eastAsia"/>
          <w:sz w:val="24"/>
          <w:szCs w:val="24"/>
        </w:rPr>
        <w:t>道路</w:t>
      </w:r>
      <w:r>
        <w:rPr>
          <w:rFonts w:asciiTheme="majorEastAsia" w:eastAsiaTheme="majorEastAsia" w:hAnsiTheme="majorEastAsia" w:hint="eastAsia"/>
          <w:sz w:val="24"/>
          <w:szCs w:val="24"/>
        </w:rPr>
        <w:t>斜線について、敷地が「本厚木下津古久線」に直接接していなくても、同路線からの道路斜線の規定を適用し高さ制限がかかります。なお、適用距離の規定はありません。</w:t>
      </w:r>
    </w:p>
    <w:p w:rsidR="002F7A38" w:rsidRPr="002F7A38" w:rsidRDefault="00EF7CFC" w:rsidP="00180A58">
      <w:pPr>
        <w:pStyle w:val="a5"/>
        <w:ind w:leftChars="0" w:left="284" w:firstLineChars="118" w:firstLine="283"/>
        <w:rPr>
          <w:rFonts w:asciiTheme="majorEastAsia" w:eastAsiaTheme="majorEastAsia" w:hAnsiTheme="majorEastAsia"/>
          <w:sz w:val="24"/>
          <w:szCs w:val="24"/>
        </w:rPr>
      </w:pPr>
      <w:r>
        <w:rPr>
          <w:rFonts w:asciiTheme="majorEastAsia" w:eastAsiaTheme="majorEastAsia" w:hAnsiTheme="majorEastAsia" w:hint="eastAsia"/>
          <w:sz w:val="24"/>
          <w:szCs w:val="24"/>
        </w:rPr>
        <w:t>同様に、敷地北側が「地区計画の区域の境界線」に接していなくても、「地区計画の区域の境界線」から北側斜線の規定が適用されます。</w:t>
      </w:r>
    </w:p>
    <w:sectPr w:rsidR="002F7A38" w:rsidRPr="002F7A38" w:rsidSect="00180A5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F53" w:rsidRDefault="00D60F53" w:rsidP="00BA6438">
      <w:r>
        <w:separator/>
      </w:r>
    </w:p>
  </w:endnote>
  <w:endnote w:type="continuationSeparator" w:id="0">
    <w:p w:rsidR="00D60F53" w:rsidRDefault="00D60F53" w:rsidP="00BA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F53" w:rsidRDefault="00D60F53" w:rsidP="00BA6438">
      <w:r>
        <w:separator/>
      </w:r>
    </w:p>
  </w:footnote>
  <w:footnote w:type="continuationSeparator" w:id="0">
    <w:p w:rsidR="00D60F53" w:rsidRDefault="00D60F53" w:rsidP="00BA64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942D6"/>
    <w:multiLevelType w:val="hybridMultilevel"/>
    <w:tmpl w:val="A0D6A688"/>
    <w:lvl w:ilvl="0" w:tplc="95CEAF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BF7"/>
    <w:rsid w:val="00087427"/>
    <w:rsid w:val="000D3DDE"/>
    <w:rsid w:val="00116840"/>
    <w:rsid w:val="00130279"/>
    <w:rsid w:val="00180A58"/>
    <w:rsid w:val="001A7987"/>
    <w:rsid w:val="0023645D"/>
    <w:rsid w:val="002C4BC9"/>
    <w:rsid w:val="002F7A38"/>
    <w:rsid w:val="003226AC"/>
    <w:rsid w:val="003541F6"/>
    <w:rsid w:val="00445097"/>
    <w:rsid w:val="0046179B"/>
    <w:rsid w:val="00542D1C"/>
    <w:rsid w:val="00683976"/>
    <w:rsid w:val="007273F1"/>
    <w:rsid w:val="00755D69"/>
    <w:rsid w:val="00783FD6"/>
    <w:rsid w:val="0079104D"/>
    <w:rsid w:val="007A6D5C"/>
    <w:rsid w:val="00872802"/>
    <w:rsid w:val="008C3FB7"/>
    <w:rsid w:val="008E3384"/>
    <w:rsid w:val="00901AFE"/>
    <w:rsid w:val="0095183B"/>
    <w:rsid w:val="00996AA6"/>
    <w:rsid w:val="009E0270"/>
    <w:rsid w:val="009F4464"/>
    <w:rsid w:val="00A51F62"/>
    <w:rsid w:val="00B648EA"/>
    <w:rsid w:val="00BA6438"/>
    <w:rsid w:val="00BB1EAB"/>
    <w:rsid w:val="00C3431B"/>
    <w:rsid w:val="00CA7254"/>
    <w:rsid w:val="00CC20D8"/>
    <w:rsid w:val="00D20BF7"/>
    <w:rsid w:val="00D22555"/>
    <w:rsid w:val="00D243D0"/>
    <w:rsid w:val="00D5005D"/>
    <w:rsid w:val="00D60F53"/>
    <w:rsid w:val="00DC10FA"/>
    <w:rsid w:val="00DD1F4E"/>
    <w:rsid w:val="00DF08A7"/>
    <w:rsid w:val="00E84564"/>
    <w:rsid w:val="00EF7CFC"/>
    <w:rsid w:val="00F060D9"/>
    <w:rsid w:val="00F36A63"/>
    <w:rsid w:val="00FB58BE"/>
    <w:rsid w:val="00FD6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8A37C1E-DE74-468E-A7DC-6C01880E5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5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1EA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1EAB"/>
    <w:rPr>
      <w:rFonts w:asciiTheme="majorHAnsi" w:eastAsiaTheme="majorEastAsia" w:hAnsiTheme="majorHAnsi" w:cstheme="majorBidi"/>
      <w:sz w:val="18"/>
      <w:szCs w:val="18"/>
    </w:rPr>
  </w:style>
  <w:style w:type="paragraph" w:styleId="a5">
    <w:name w:val="List Paragraph"/>
    <w:basedOn w:val="a"/>
    <w:uiPriority w:val="34"/>
    <w:qFormat/>
    <w:rsid w:val="00BB1EAB"/>
    <w:pPr>
      <w:ind w:leftChars="400" w:left="840"/>
    </w:pPr>
  </w:style>
  <w:style w:type="paragraph" w:styleId="a6">
    <w:name w:val="header"/>
    <w:basedOn w:val="a"/>
    <w:link w:val="a7"/>
    <w:uiPriority w:val="99"/>
    <w:unhideWhenUsed/>
    <w:rsid w:val="00BA6438"/>
    <w:pPr>
      <w:tabs>
        <w:tab w:val="center" w:pos="4252"/>
        <w:tab w:val="right" w:pos="8504"/>
      </w:tabs>
      <w:snapToGrid w:val="0"/>
    </w:pPr>
  </w:style>
  <w:style w:type="character" w:customStyle="1" w:styleId="a7">
    <w:name w:val="ヘッダー (文字)"/>
    <w:basedOn w:val="a0"/>
    <w:link w:val="a6"/>
    <w:uiPriority w:val="99"/>
    <w:rsid w:val="00BA6438"/>
  </w:style>
  <w:style w:type="paragraph" w:styleId="a8">
    <w:name w:val="footer"/>
    <w:basedOn w:val="a"/>
    <w:link w:val="a9"/>
    <w:uiPriority w:val="99"/>
    <w:unhideWhenUsed/>
    <w:rsid w:val="00BA6438"/>
    <w:pPr>
      <w:tabs>
        <w:tab w:val="center" w:pos="4252"/>
        <w:tab w:val="right" w:pos="8504"/>
      </w:tabs>
      <w:snapToGrid w:val="0"/>
    </w:pPr>
  </w:style>
  <w:style w:type="character" w:customStyle="1" w:styleId="a9">
    <w:name w:val="フッター (文字)"/>
    <w:basedOn w:val="a0"/>
    <w:link w:val="a8"/>
    <w:uiPriority w:val="99"/>
    <w:rsid w:val="00BA6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C310E-00F0-45D1-9E25-42ED60EB7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正彦</dc:creator>
  <cp:keywords/>
  <dc:description/>
  <cp:lastModifiedBy>小泉 紗英</cp:lastModifiedBy>
  <cp:revision>38</cp:revision>
  <cp:lastPrinted>2022-10-04T07:53:00Z</cp:lastPrinted>
  <dcterms:created xsi:type="dcterms:W3CDTF">2022-09-04T23:55:00Z</dcterms:created>
  <dcterms:modified xsi:type="dcterms:W3CDTF">2022-10-14T04:07:00Z</dcterms:modified>
</cp:coreProperties>
</file>